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756" w:rsidRDefault="00AA0F89" w:rsidP="006F0756">
      <w:pPr>
        <w:pStyle w:val="Title"/>
        <w:jc w:val="center"/>
        <w:rPr>
          <w:rStyle w:val="Strong"/>
        </w:rPr>
      </w:pPr>
      <w:r>
        <w:rPr>
          <w:rStyle w:val="Strong"/>
        </w:rPr>
        <w:t xml:space="preserve"> </w:t>
      </w:r>
    </w:p>
    <w:p w:rsidR="006F0756" w:rsidRDefault="006F0756" w:rsidP="006F0756">
      <w:pPr>
        <w:pStyle w:val="Title"/>
        <w:jc w:val="center"/>
        <w:rPr>
          <w:rStyle w:val="Strong"/>
        </w:rPr>
      </w:pPr>
    </w:p>
    <w:p w:rsidR="006F0756" w:rsidRDefault="006F0756" w:rsidP="006F0756">
      <w:pPr>
        <w:pStyle w:val="Title"/>
        <w:jc w:val="center"/>
        <w:rPr>
          <w:rStyle w:val="Strong"/>
        </w:rPr>
      </w:pPr>
    </w:p>
    <w:p w:rsidR="004524E7" w:rsidRDefault="006F0756" w:rsidP="006F0756">
      <w:pPr>
        <w:pStyle w:val="Title"/>
        <w:jc w:val="center"/>
        <w:rPr>
          <w:rStyle w:val="Strong"/>
          <w:sz w:val="36"/>
          <w:szCs w:val="36"/>
        </w:rPr>
      </w:pPr>
      <w:r w:rsidRPr="004B3B86">
        <w:rPr>
          <w:rStyle w:val="Strong"/>
          <w:sz w:val="36"/>
          <w:szCs w:val="36"/>
        </w:rPr>
        <w:t xml:space="preserve">SPECIJALNA </w:t>
      </w:r>
      <w:r w:rsidR="004B3B86" w:rsidRPr="004B3B86">
        <w:rPr>
          <w:rStyle w:val="Strong"/>
          <w:sz w:val="36"/>
          <w:szCs w:val="36"/>
        </w:rPr>
        <w:t>BOLNICA ZA NEUROLOŠKA OBOLJENJA I POSTTRAUMATSKA STANJA “DR BORIVOJ</w:t>
      </w:r>
      <w:r w:rsidR="003A666A">
        <w:rPr>
          <w:rStyle w:val="Strong"/>
          <w:sz w:val="36"/>
          <w:szCs w:val="36"/>
        </w:rPr>
        <w:t>E</w:t>
      </w:r>
      <w:r w:rsidR="004524E7">
        <w:rPr>
          <w:rStyle w:val="Strong"/>
          <w:sz w:val="36"/>
          <w:szCs w:val="36"/>
        </w:rPr>
        <w:t xml:space="preserve"> GNJATIĆ”</w:t>
      </w:r>
    </w:p>
    <w:p w:rsidR="006F0756" w:rsidRPr="004B3B86" w:rsidRDefault="004524E7" w:rsidP="006F0756">
      <w:pPr>
        <w:pStyle w:val="Title"/>
        <w:jc w:val="center"/>
        <w:rPr>
          <w:rStyle w:val="Strong"/>
          <w:sz w:val="36"/>
          <w:szCs w:val="36"/>
        </w:rPr>
      </w:pPr>
      <w:r>
        <w:rPr>
          <w:rStyle w:val="Strong"/>
          <w:sz w:val="36"/>
          <w:szCs w:val="36"/>
        </w:rPr>
        <w:t xml:space="preserve"> STARI SLANKAMEN</w:t>
      </w:r>
    </w:p>
    <w:p w:rsidR="006F0756" w:rsidRDefault="006F0756" w:rsidP="006F0756">
      <w:pPr>
        <w:jc w:val="center"/>
      </w:pPr>
    </w:p>
    <w:p w:rsidR="006F0756" w:rsidRDefault="006F0756" w:rsidP="006F0756">
      <w:pPr>
        <w:jc w:val="center"/>
      </w:pPr>
    </w:p>
    <w:p w:rsidR="006F0756" w:rsidRDefault="006F0756" w:rsidP="006F0756">
      <w:pPr>
        <w:jc w:val="center"/>
      </w:pPr>
    </w:p>
    <w:p w:rsidR="006F0756" w:rsidRDefault="006F0756" w:rsidP="006F0756">
      <w:pPr>
        <w:jc w:val="center"/>
      </w:pPr>
    </w:p>
    <w:p w:rsidR="006F0756" w:rsidRPr="008F4F0B" w:rsidRDefault="006F0756" w:rsidP="006F0756">
      <w:pPr>
        <w:pStyle w:val="Title"/>
        <w:jc w:val="center"/>
        <w:rPr>
          <w:b/>
          <w:sz w:val="96"/>
        </w:rPr>
      </w:pPr>
      <w:r w:rsidRPr="008F4F0B">
        <w:rPr>
          <w:b/>
          <w:sz w:val="96"/>
        </w:rPr>
        <w:t>STRATEŠKI PLAN</w:t>
      </w:r>
    </w:p>
    <w:p w:rsidR="006F0756" w:rsidRDefault="006F0756" w:rsidP="006F0756">
      <w:pPr>
        <w:jc w:val="center"/>
      </w:pPr>
    </w:p>
    <w:p w:rsidR="006F0756" w:rsidRDefault="004524E7" w:rsidP="008F4F0B">
      <w:pPr>
        <w:pStyle w:val="Subtitle"/>
        <w:jc w:val="center"/>
      </w:pPr>
      <w:r>
        <w:t>ZA PERIOD 2019-2024</w:t>
      </w:r>
      <w:r w:rsidR="00B8722A">
        <w:t xml:space="preserve"> godina</w:t>
      </w:r>
    </w:p>
    <w:p w:rsidR="00B8722A" w:rsidRPr="00B8722A" w:rsidRDefault="00B8722A" w:rsidP="00B8722A"/>
    <w:p w:rsidR="006F0756" w:rsidRDefault="006F0756" w:rsidP="006F0756"/>
    <w:p w:rsidR="006F0756" w:rsidRDefault="006F0756" w:rsidP="006F0756"/>
    <w:p w:rsidR="006F0756" w:rsidRDefault="006F0756" w:rsidP="006F0756"/>
    <w:p w:rsidR="006F0756" w:rsidRDefault="006F0756" w:rsidP="006F0756"/>
    <w:p w:rsidR="006F0756" w:rsidRDefault="006F0756" w:rsidP="006F0756"/>
    <w:p w:rsidR="006F0756" w:rsidRDefault="006F0756" w:rsidP="006F0756"/>
    <w:p w:rsidR="006F0756" w:rsidRDefault="006F0756" w:rsidP="006F0756"/>
    <w:p w:rsidR="006F0756" w:rsidRDefault="006F0756" w:rsidP="006F0756"/>
    <w:p w:rsidR="006F0756" w:rsidRDefault="006F0756" w:rsidP="006F0756"/>
    <w:p w:rsidR="006F0756" w:rsidRDefault="006F0756" w:rsidP="006F0756"/>
    <w:p w:rsidR="008F4F0B" w:rsidRDefault="008F4F0B" w:rsidP="006F0756"/>
    <w:p w:rsidR="008F4F0B" w:rsidRDefault="008F4F0B" w:rsidP="006F0756"/>
    <w:p w:rsidR="008F4F0B" w:rsidRDefault="008F4F0B" w:rsidP="006F0756"/>
    <w:p w:rsidR="008F4F0B" w:rsidRDefault="008F4F0B" w:rsidP="006F0756"/>
    <w:p w:rsidR="006F0756" w:rsidRDefault="006F0756" w:rsidP="006F0756"/>
    <w:p w:rsidR="006F0756" w:rsidRDefault="004524E7" w:rsidP="006F0756">
      <w:pPr>
        <w:jc w:val="center"/>
      </w:pPr>
      <w:r>
        <w:t>NOVEMBAR</w:t>
      </w:r>
      <w:r w:rsidR="004B3B86">
        <w:t>,</w:t>
      </w:r>
      <w:r>
        <w:t xml:space="preserve"> 2018</w:t>
      </w:r>
    </w:p>
    <w:p w:rsidR="006F0756" w:rsidRDefault="006F0756" w:rsidP="006F0756"/>
    <w:p w:rsidR="008F4F0B" w:rsidRDefault="008F4F0B" w:rsidP="006F0756"/>
    <w:sdt>
      <w:sdtPr>
        <w:rPr>
          <w:rFonts w:asciiTheme="minorHAnsi" w:eastAsiaTheme="minorEastAsia" w:hAnsiTheme="minorHAnsi" w:cstheme="minorBidi"/>
          <w:color w:val="auto"/>
          <w:sz w:val="20"/>
          <w:szCs w:val="20"/>
        </w:rPr>
        <w:id w:val="-520553281"/>
        <w:docPartObj>
          <w:docPartGallery w:val="Table of Contents"/>
          <w:docPartUnique/>
        </w:docPartObj>
      </w:sdtPr>
      <w:sdtEndPr>
        <w:rPr>
          <w:b/>
          <w:bCs/>
          <w:noProof/>
        </w:rPr>
      </w:sdtEndPr>
      <w:sdtContent>
        <w:p w:rsidR="008F4F0B" w:rsidRDefault="008F4F0B">
          <w:pPr>
            <w:pStyle w:val="TOCHeading"/>
          </w:pPr>
          <w:r w:rsidRPr="008F4F0B">
            <w:rPr>
              <w:b/>
            </w:rPr>
            <w:t>Sadržaj:</w:t>
          </w:r>
        </w:p>
        <w:p w:rsidR="008F4F0B" w:rsidRPr="008F4F0B" w:rsidRDefault="008F4F0B" w:rsidP="008F4F0B"/>
        <w:p w:rsidR="008F4F0B" w:rsidRPr="008F4F0B" w:rsidRDefault="00B00548">
          <w:pPr>
            <w:pStyle w:val="TOC1"/>
            <w:tabs>
              <w:tab w:val="right" w:leader="dot" w:pos="9062"/>
            </w:tabs>
            <w:rPr>
              <w:rFonts w:ascii="Times New Roman" w:hAnsi="Times New Roman" w:cs="Times New Roman"/>
              <w:noProof/>
              <w:sz w:val="32"/>
              <w:szCs w:val="22"/>
            </w:rPr>
          </w:pPr>
          <w:r>
            <w:fldChar w:fldCharType="begin"/>
          </w:r>
          <w:r w:rsidR="008F4F0B">
            <w:instrText xml:space="preserve"> TOC \o "1-3" \h \z \u </w:instrText>
          </w:r>
          <w:r>
            <w:fldChar w:fldCharType="separate"/>
          </w:r>
          <w:hyperlink w:anchor="_Toc462302835" w:history="1">
            <w:r w:rsidR="008F4F0B" w:rsidRPr="008F4F0B">
              <w:rPr>
                <w:rStyle w:val="Hyperlink"/>
                <w:rFonts w:ascii="Times New Roman" w:hAnsi="Times New Roman" w:cs="Times New Roman"/>
                <w:b/>
                <w:noProof/>
                <w:sz w:val="28"/>
              </w:rPr>
              <w:t>PRINCIPI RAD</w:t>
            </w:r>
            <w:r w:rsidR="004B3B86">
              <w:rPr>
                <w:rStyle w:val="Hyperlink"/>
                <w:rFonts w:ascii="Times New Roman" w:hAnsi="Times New Roman" w:cs="Times New Roman"/>
                <w:b/>
                <w:noProof/>
                <w:sz w:val="28"/>
              </w:rPr>
              <w:t>A SPECIJALNE BOLNICE</w:t>
            </w:r>
            <w:r w:rsidR="008F4F0B" w:rsidRPr="008F4F0B">
              <w:rPr>
                <w:rFonts w:ascii="Times New Roman" w:hAnsi="Times New Roman" w:cs="Times New Roman"/>
                <w:noProof/>
                <w:webHidden/>
                <w:sz w:val="28"/>
              </w:rPr>
              <w:tab/>
            </w:r>
            <w:r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_Toc462302835 \h </w:instrText>
            </w:r>
            <w:r w:rsidRPr="008F4F0B">
              <w:rPr>
                <w:rFonts w:ascii="Times New Roman" w:hAnsi="Times New Roman" w:cs="Times New Roman"/>
                <w:noProof/>
                <w:webHidden/>
                <w:sz w:val="28"/>
              </w:rPr>
            </w:r>
            <w:r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3</w:t>
            </w:r>
            <w:r w:rsidRPr="008F4F0B">
              <w:rPr>
                <w:rFonts w:ascii="Times New Roman" w:hAnsi="Times New Roman" w:cs="Times New Roman"/>
                <w:noProof/>
                <w:webHidden/>
                <w:sz w:val="28"/>
              </w:rPr>
              <w:fldChar w:fldCharType="end"/>
            </w:r>
          </w:hyperlink>
        </w:p>
        <w:p w:rsidR="008F4F0B" w:rsidRPr="008F4F0B" w:rsidRDefault="00EE332F">
          <w:pPr>
            <w:pStyle w:val="TOC1"/>
            <w:tabs>
              <w:tab w:val="right" w:leader="dot" w:pos="9062"/>
            </w:tabs>
            <w:rPr>
              <w:rFonts w:ascii="Times New Roman" w:hAnsi="Times New Roman" w:cs="Times New Roman"/>
              <w:noProof/>
              <w:sz w:val="32"/>
              <w:szCs w:val="22"/>
            </w:rPr>
          </w:pPr>
          <w:hyperlink w:anchor="_Toc462302836" w:history="1">
            <w:r w:rsidR="008F4F0B" w:rsidRPr="008F4F0B">
              <w:rPr>
                <w:rStyle w:val="Hyperlink"/>
                <w:rFonts w:ascii="Times New Roman" w:hAnsi="Times New Roman" w:cs="Times New Roman"/>
                <w:b/>
                <w:noProof/>
                <w:sz w:val="28"/>
              </w:rPr>
              <w:t>IZJAVA MENADŽERSKOG TIMA</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_Toc462302836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4</w:t>
            </w:r>
            <w:r w:rsidR="00B00548" w:rsidRPr="008F4F0B">
              <w:rPr>
                <w:rFonts w:ascii="Times New Roman" w:hAnsi="Times New Roman" w:cs="Times New Roman"/>
                <w:noProof/>
                <w:webHidden/>
                <w:sz w:val="28"/>
              </w:rPr>
              <w:fldChar w:fldCharType="end"/>
            </w:r>
          </w:hyperlink>
        </w:p>
        <w:p w:rsidR="008F4F0B" w:rsidRPr="008F4F0B" w:rsidRDefault="00EE332F">
          <w:pPr>
            <w:pStyle w:val="TOC1"/>
            <w:tabs>
              <w:tab w:val="right" w:leader="dot" w:pos="9062"/>
            </w:tabs>
            <w:rPr>
              <w:rFonts w:ascii="Times New Roman" w:hAnsi="Times New Roman" w:cs="Times New Roman"/>
              <w:noProof/>
              <w:sz w:val="32"/>
              <w:szCs w:val="22"/>
            </w:rPr>
          </w:pPr>
          <w:hyperlink w:anchor="_Toc462302837" w:history="1">
            <w:r w:rsidR="008F4F0B" w:rsidRPr="008F4F0B">
              <w:rPr>
                <w:rStyle w:val="Hyperlink"/>
                <w:rFonts w:ascii="Times New Roman" w:hAnsi="Times New Roman" w:cs="Times New Roman"/>
                <w:b/>
                <w:noProof/>
                <w:sz w:val="28"/>
              </w:rPr>
              <w:t>MENADŽERSKI TIM ZAPOSLENIH</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_Toc462302837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6</w:t>
            </w:r>
            <w:r w:rsidR="00B00548" w:rsidRPr="008F4F0B">
              <w:rPr>
                <w:rFonts w:ascii="Times New Roman" w:hAnsi="Times New Roman" w:cs="Times New Roman"/>
                <w:noProof/>
                <w:webHidden/>
                <w:sz w:val="28"/>
              </w:rPr>
              <w:fldChar w:fldCharType="end"/>
            </w:r>
          </w:hyperlink>
        </w:p>
        <w:p w:rsidR="008F4F0B" w:rsidRPr="008F4F0B" w:rsidRDefault="00EE332F">
          <w:pPr>
            <w:pStyle w:val="TOC1"/>
            <w:tabs>
              <w:tab w:val="right" w:leader="dot" w:pos="9062"/>
            </w:tabs>
            <w:rPr>
              <w:rFonts w:ascii="Times New Roman" w:hAnsi="Times New Roman" w:cs="Times New Roman"/>
              <w:noProof/>
              <w:sz w:val="32"/>
              <w:szCs w:val="22"/>
            </w:rPr>
          </w:pPr>
          <w:hyperlink w:anchor="_Toc462302838" w:history="1">
            <w:r w:rsidR="008F4F0B" w:rsidRPr="008F4F0B">
              <w:rPr>
                <w:rStyle w:val="Hyperlink"/>
                <w:rFonts w:ascii="Times New Roman" w:hAnsi="Times New Roman" w:cs="Times New Roman"/>
                <w:b/>
                <w:noProof/>
                <w:sz w:val="28"/>
              </w:rPr>
              <w:t>ULOGA SPECIJAL</w:t>
            </w:r>
            <w:r w:rsidR="004B3B86">
              <w:rPr>
                <w:rStyle w:val="Hyperlink"/>
                <w:rFonts w:ascii="Times New Roman" w:hAnsi="Times New Roman" w:cs="Times New Roman"/>
                <w:b/>
                <w:noProof/>
                <w:sz w:val="28"/>
              </w:rPr>
              <w:t>NE BOLNICE</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_Toc462302838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7</w:t>
            </w:r>
            <w:r w:rsidR="00B00548" w:rsidRPr="008F4F0B">
              <w:rPr>
                <w:rFonts w:ascii="Times New Roman" w:hAnsi="Times New Roman" w:cs="Times New Roman"/>
                <w:noProof/>
                <w:webHidden/>
                <w:sz w:val="28"/>
              </w:rPr>
              <w:fldChar w:fldCharType="end"/>
            </w:r>
          </w:hyperlink>
        </w:p>
        <w:p w:rsidR="008F4F0B" w:rsidRPr="008F4F0B" w:rsidRDefault="00EE332F">
          <w:pPr>
            <w:pStyle w:val="TOC1"/>
            <w:tabs>
              <w:tab w:val="right" w:leader="dot" w:pos="9062"/>
            </w:tabs>
            <w:rPr>
              <w:rFonts w:ascii="Times New Roman" w:hAnsi="Times New Roman" w:cs="Times New Roman"/>
              <w:noProof/>
              <w:sz w:val="32"/>
              <w:szCs w:val="22"/>
            </w:rPr>
          </w:pPr>
          <w:hyperlink w:anchor="_Toc462302839" w:history="1">
            <w:r w:rsidR="008F4F0B" w:rsidRPr="008F4F0B">
              <w:rPr>
                <w:rStyle w:val="Hyperlink"/>
                <w:rFonts w:ascii="Times New Roman" w:hAnsi="Times New Roman" w:cs="Times New Roman"/>
                <w:b/>
                <w:noProof/>
                <w:sz w:val="28"/>
              </w:rPr>
              <w:t>MISIJA</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_Toc462302839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9</w:t>
            </w:r>
            <w:r w:rsidR="00B00548" w:rsidRPr="008F4F0B">
              <w:rPr>
                <w:rFonts w:ascii="Times New Roman" w:hAnsi="Times New Roman" w:cs="Times New Roman"/>
                <w:noProof/>
                <w:webHidden/>
                <w:sz w:val="28"/>
              </w:rPr>
              <w:fldChar w:fldCharType="end"/>
            </w:r>
          </w:hyperlink>
        </w:p>
        <w:p w:rsidR="008F4F0B" w:rsidRPr="008F4F0B" w:rsidRDefault="00EE332F">
          <w:pPr>
            <w:pStyle w:val="TOC1"/>
            <w:tabs>
              <w:tab w:val="right" w:leader="dot" w:pos="9062"/>
            </w:tabs>
            <w:rPr>
              <w:rFonts w:ascii="Times New Roman" w:hAnsi="Times New Roman" w:cs="Times New Roman"/>
              <w:noProof/>
              <w:sz w:val="32"/>
              <w:szCs w:val="22"/>
            </w:rPr>
          </w:pPr>
          <w:hyperlink w:anchor="_Toc462302840" w:history="1">
            <w:r w:rsidR="008F4F0B" w:rsidRPr="008F4F0B">
              <w:rPr>
                <w:rStyle w:val="Hyperlink"/>
                <w:rFonts w:ascii="Times New Roman" w:hAnsi="Times New Roman" w:cs="Times New Roman"/>
                <w:b/>
                <w:noProof/>
                <w:sz w:val="28"/>
              </w:rPr>
              <w:t>VIZIJA</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_Toc462302840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9</w:t>
            </w:r>
            <w:r w:rsidR="00B00548" w:rsidRPr="008F4F0B">
              <w:rPr>
                <w:rFonts w:ascii="Times New Roman" w:hAnsi="Times New Roman" w:cs="Times New Roman"/>
                <w:noProof/>
                <w:webHidden/>
                <w:sz w:val="28"/>
              </w:rPr>
              <w:fldChar w:fldCharType="end"/>
            </w:r>
          </w:hyperlink>
        </w:p>
        <w:p w:rsidR="008F4F0B" w:rsidRPr="008F4F0B" w:rsidRDefault="00BC37AE">
          <w:pPr>
            <w:pStyle w:val="TOC1"/>
            <w:tabs>
              <w:tab w:val="right" w:leader="dot" w:pos="9062"/>
            </w:tabs>
            <w:rPr>
              <w:rFonts w:ascii="Times New Roman" w:hAnsi="Times New Roman" w:cs="Times New Roman"/>
              <w:noProof/>
              <w:sz w:val="32"/>
              <w:szCs w:val="22"/>
            </w:rPr>
          </w:pPr>
          <w:hyperlink w:anchor="_Toc462302841" w:history="1">
            <w:r w:rsidR="008F4F0B" w:rsidRPr="008F4F0B">
              <w:rPr>
                <w:rStyle w:val="Hyperlink"/>
                <w:rFonts w:ascii="Times New Roman" w:hAnsi="Times New Roman" w:cs="Times New Roman"/>
                <w:b/>
                <w:noProof/>
                <w:sz w:val="28"/>
              </w:rPr>
              <w:t>SWOT ANALIZA</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_Toc462302841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10</w:t>
            </w:r>
            <w:r w:rsidR="00B00548" w:rsidRPr="008F4F0B">
              <w:rPr>
                <w:rFonts w:ascii="Times New Roman" w:hAnsi="Times New Roman" w:cs="Times New Roman"/>
                <w:noProof/>
                <w:webHidden/>
                <w:sz w:val="28"/>
              </w:rPr>
              <w:fldChar w:fldCharType="end"/>
            </w:r>
          </w:hyperlink>
        </w:p>
        <w:p w:rsidR="008F4F0B" w:rsidRPr="008F4F0B" w:rsidRDefault="00EE332F">
          <w:pPr>
            <w:pStyle w:val="TOC1"/>
            <w:tabs>
              <w:tab w:val="right" w:leader="dot" w:pos="9062"/>
            </w:tabs>
            <w:rPr>
              <w:rFonts w:ascii="Times New Roman" w:hAnsi="Times New Roman" w:cs="Times New Roman"/>
              <w:noProof/>
              <w:sz w:val="32"/>
              <w:szCs w:val="22"/>
            </w:rPr>
          </w:pPr>
          <w:hyperlink w:anchor="_Toc462302842" w:history="1">
            <w:r w:rsidR="008F4F0B" w:rsidRPr="008F4F0B">
              <w:rPr>
                <w:rStyle w:val="Hyperlink"/>
                <w:rFonts w:ascii="Times New Roman" w:hAnsi="Times New Roman" w:cs="Times New Roman"/>
                <w:b/>
                <w:noProof/>
                <w:sz w:val="28"/>
              </w:rPr>
              <w:t>MAPIRANJE I KLASIFIKACIJA STRATEGIJA:</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_Toc462302842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11</w:t>
            </w:r>
            <w:r w:rsidR="00B00548" w:rsidRPr="008F4F0B">
              <w:rPr>
                <w:rFonts w:ascii="Times New Roman" w:hAnsi="Times New Roman" w:cs="Times New Roman"/>
                <w:noProof/>
                <w:webHidden/>
                <w:sz w:val="28"/>
              </w:rPr>
              <w:fldChar w:fldCharType="end"/>
            </w:r>
          </w:hyperlink>
        </w:p>
        <w:p w:rsidR="008F4F0B" w:rsidRPr="008F4F0B" w:rsidRDefault="00EE332F">
          <w:pPr>
            <w:pStyle w:val="TOC1"/>
            <w:tabs>
              <w:tab w:val="right" w:leader="dot" w:pos="9062"/>
            </w:tabs>
            <w:rPr>
              <w:rFonts w:ascii="Times New Roman" w:hAnsi="Times New Roman" w:cs="Times New Roman"/>
              <w:noProof/>
              <w:sz w:val="32"/>
              <w:szCs w:val="22"/>
            </w:rPr>
          </w:pPr>
          <w:hyperlink w:anchor="_Toc462302843" w:history="1">
            <w:r w:rsidR="008F4F0B" w:rsidRPr="008F4F0B">
              <w:rPr>
                <w:rStyle w:val="Hyperlink"/>
                <w:rFonts w:ascii="Times New Roman" w:hAnsi="Times New Roman" w:cs="Times New Roman"/>
                <w:b/>
                <w:noProof/>
                <w:sz w:val="28"/>
              </w:rPr>
              <w:t>OPIS STRATEŠK</w:t>
            </w:r>
            <w:r w:rsidR="004524E7">
              <w:rPr>
                <w:rStyle w:val="Hyperlink"/>
                <w:rFonts w:ascii="Times New Roman" w:hAnsi="Times New Roman" w:cs="Times New Roman"/>
                <w:b/>
                <w:noProof/>
                <w:sz w:val="28"/>
              </w:rPr>
              <w:t>IH CILJEVA ZA PERIOD 2019 – 2024</w:t>
            </w:r>
            <w:r w:rsidR="008F4F0B" w:rsidRPr="008F4F0B">
              <w:rPr>
                <w:rStyle w:val="Hyperlink"/>
                <w:rFonts w:ascii="Times New Roman" w:hAnsi="Times New Roman" w:cs="Times New Roman"/>
                <w:b/>
                <w:noProof/>
                <w:sz w:val="28"/>
              </w:rPr>
              <w:t xml:space="preserve"> godina</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_Toc462302843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12</w:t>
            </w:r>
            <w:r w:rsidR="00B00548" w:rsidRPr="008F4F0B">
              <w:rPr>
                <w:rFonts w:ascii="Times New Roman" w:hAnsi="Times New Roman" w:cs="Times New Roman"/>
                <w:noProof/>
                <w:webHidden/>
                <w:sz w:val="28"/>
              </w:rPr>
              <w:fldChar w:fldCharType="end"/>
            </w:r>
          </w:hyperlink>
        </w:p>
        <w:p w:rsidR="008F4F0B" w:rsidRPr="008F4F0B" w:rsidRDefault="00EE332F">
          <w:pPr>
            <w:pStyle w:val="TOC2"/>
            <w:tabs>
              <w:tab w:val="right" w:leader="dot" w:pos="9062"/>
            </w:tabs>
            <w:rPr>
              <w:rFonts w:ascii="Times New Roman" w:hAnsi="Times New Roman" w:cs="Times New Roman"/>
              <w:noProof/>
              <w:sz w:val="32"/>
              <w:szCs w:val="22"/>
            </w:rPr>
          </w:pPr>
          <w:hyperlink w:anchor="_Toc462302844" w:history="1">
            <w:r w:rsidR="008F4F0B" w:rsidRPr="008F4F0B">
              <w:rPr>
                <w:rStyle w:val="Hyperlink"/>
                <w:rFonts w:ascii="Times New Roman" w:hAnsi="Times New Roman" w:cs="Times New Roman"/>
                <w:b/>
                <w:noProof/>
                <w:sz w:val="28"/>
              </w:rPr>
              <w:t>STRATEŠKI CILJ 1</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_Toc462302844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12</w:t>
            </w:r>
            <w:r w:rsidR="00B00548" w:rsidRPr="008F4F0B">
              <w:rPr>
                <w:rFonts w:ascii="Times New Roman" w:hAnsi="Times New Roman" w:cs="Times New Roman"/>
                <w:noProof/>
                <w:webHidden/>
                <w:sz w:val="28"/>
              </w:rPr>
              <w:fldChar w:fldCharType="end"/>
            </w:r>
          </w:hyperlink>
        </w:p>
        <w:p w:rsidR="008F4F0B" w:rsidRPr="008F4F0B" w:rsidRDefault="00EE332F">
          <w:pPr>
            <w:pStyle w:val="TOC2"/>
            <w:tabs>
              <w:tab w:val="right" w:leader="dot" w:pos="9062"/>
            </w:tabs>
            <w:rPr>
              <w:rFonts w:ascii="Times New Roman" w:hAnsi="Times New Roman" w:cs="Times New Roman"/>
              <w:noProof/>
              <w:sz w:val="32"/>
              <w:szCs w:val="22"/>
            </w:rPr>
          </w:pPr>
          <w:hyperlink w:anchor="_Toc462302845" w:history="1">
            <w:r w:rsidR="008F4F0B" w:rsidRPr="008F4F0B">
              <w:rPr>
                <w:rStyle w:val="Hyperlink"/>
                <w:rFonts w:ascii="Times New Roman" w:hAnsi="Times New Roman" w:cs="Times New Roman"/>
                <w:b/>
                <w:noProof/>
                <w:sz w:val="28"/>
              </w:rPr>
              <w:t>STRATEŠKI CILJ 2:</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_Toc462302845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13</w:t>
            </w:r>
            <w:r w:rsidR="00B00548" w:rsidRPr="008F4F0B">
              <w:rPr>
                <w:rFonts w:ascii="Times New Roman" w:hAnsi="Times New Roman" w:cs="Times New Roman"/>
                <w:noProof/>
                <w:webHidden/>
                <w:sz w:val="28"/>
              </w:rPr>
              <w:fldChar w:fldCharType="end"/>
            </w:r>
          </w:hyperlink>
        </w:p>
        <w:p w:rsidR="008F4F0B" w:rsidRPr="008F4F0B" w:rsidRDefault="00EE332F">
          <w:pPr>
            <w:pStyle w:val="TOC2"/>
            <w:tabs>
              <w:tab w:val="right" w:leader="dot" w:pos="9062"/>
            </w:tabs>
            <w:rPr>
              <w:rFonts w:ascii="Times New Roman" w:hAnsi="Times New Roman" w:cs="Times New Roman"/>
              <w:noProof/>
              <w:sz w:val="32"/>
              <w:szCs w:val="22"/>
            </w:rPr>
          </w:pPr>
          <w:hyperlink w:anchor="_Toc462302846" w:history="1">
            <w:r w:rsidR="008F4F0B" w:rsidRPr="008F4F0B">
              <w:rPr>
                <w:rStyle w:val="Hyperlink"/>
                <w:rFonts w:ascii="Times New Roman" w:hAnsi="Times New Roman" w:cs="Times New Roman"/>
                <w:b/>
                <w:noProof/>
                <w:sz w:val="28"/>
              </w:rPr>
              <w:t>STRATEŠKI CILJ 3:</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_Toc462302846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15</w:t>
            </w:r>
            <w:r w:rsidR="00B00548" w:rsidRPr="008F4F0B">
              <w:rPr>
                <w:rFonts w:ascii="Times New Roman" w:hAnsi="Times New Roman" w:cs="Times New Roman"/>
                <w:noProof/>
                <w:webHidden/>
                <w:sz w:val="28"/>
              </w:rPr>
              <w:fldChar w:fldCharType="end"/>
            </w:r>
          </w:hyperlink>
        </w:p>
        <w:p w:rsidR="008F4F0B" w:rsidRPr="008F4F0B" w:rsidRDefault="00EE332F">
          <w:pPr>
            <w:pStyle w:val="TOC1"/>
            <w:tabs>
              <w:tab w:val="right" w:leader="dot" w:pos="9062"/>
            </w:tabs>
            <w:rPr>
              <w:rFonts w:ascii="Times New Roman" w:hAnsi="Times New Roman" w:cs="Times New Roman"/>
              <w:noProof/>
              <w:sz w:val="32"/>
              <w:szCs w:val="22"/>
            </w:rPr>
          </w:pPr>
          <w:hyperlink w:anchor="_Toc462302847" w:history="1">
            <w:r w:rsidR="008F4F0B" w:rsidRPr="008F4F0B">
              <w:rPr>
                <w:rStyle w:val="Hyperlink"/>
                <w:rFonts w:ascii="Times New Roman" w:hAnsi="Times New Roman" w:cs="Times New Roman"/>
                <w:b/>
                <w:noProof/>
                <w:sz w:val="28"/>
              </w:rPr>
              <w:t>USKLAĐIVANJE OPERATIVNIH PROGRAMA  SA STRATEŠKIM CILJEVIMA</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_Toc462302847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16</w:t>
            </w:r>
            <w:r w:rsidR="00B00548" w:rsidRPr="008F4F0B">
              <w:rPr>
                <w:rFonts w:ascii="Times New Roman" w:hAnsi="Times New Roman" w:cs="Times New Roman"/>
                <w:noProof/>
                <w:webHidden/>
                <w:sz w:val="28"/>
              </w:rPr>
              <w:fldChar w:fldCharType="end"/>
            </w:r>
          </w:hyperlink>
        </w:p>
        <w:p w:rsidR="008F4F0B" w:rsidRPr="008F4F0B" w:rsidRDefault="00EE332F">
          <w:pPr>
            <w:pStyle w:val="TOC2"/>
            <w:tabs>
              <w:tab w:val="right" w:leader="dot" w:pos="9062"/>
            </w:tabs>
            <w:rPr>
              <w:rFonts w:ascii="Times New Roman" w:hAnsi="Times New Roman" w:cs="Times New Roman"/>
              <w:noProof/>
              <w:sz w:val="32"/>
              <w:szCs w:val="22"/>
            </w:rPr>
          </w:pPr>
          <w:hyperlink w:anchor="_Toc462302848" w:history="1">
            <w:r w:rsidR="008F4F0B" w:rsidRPr="008F4F0B">
              <w:rPr>
                <w:rStyle w:val="Hyperlink"/>
                <w:rFonts w:ascii="Times New Roman" w:hAnsi="Times New Roman" w:cs="Times New Roman"/>
                <w:b/>
                <w:noProof/>
                <w:sz w:val="28"/>
              </w:rPr>
              <w:t>STRATEŠKI CILJ 1</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_Toc462302848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16</w:t>
            </w:r>
            <w:r w:rsidR="00B00548" w:rsidRPr="008F4F0B">
              <w:rPr>
                <w:rFonts w:ascii="Times New Roman" w:hAnsi="Times New Roman" w:cs="Times New Roman"/>
                <w:noProof/>
                <w:webHidden/>
                <w:sz w:val="28"/>
              </w:rPr>
              <w:fldChar w:fldCharType="end"/>
            </w:r>
          </w:hyperlink>
        </w:p>
        <w:p w:rsidR="008F4F0B" w:rsidRPr="008F4F0B" w:rsidRDefault="00EE332F">
          <w:pPr>
            <w:pStyle w:val="TOC2"/>
            <w:tabs>
              <w:tab w:val="right" w:leader="dot" w:pos="9062"/>
            </w:tabs>
            <w:rPr>
              <w:rFonts w:ascii="Times New Roman" w:hAnsi="Times New Roman" w:cs="Times New Roman"/>
              <w:noProof/>
              <w:sz w:val="32"/>
              <w:szCs w:val="22"/>
            </w:rPr>
          </w:pPr>
          <w:hyperlink w:anchor="_Toc462302849" w:history="1">
            <w:r w:rsidR="008F4F0B" w:rsidRPr="008F4F0B">
              <w:rPr>
                <w:rStyle w:val="Hyperlink"/>
                <w:rFonts w:ascii="Times New Roman" w:hAnsi="Times New Roman" w:cs="Times New Roman"/>
                <w:b/>
                <w:noProof/>
                <w:sz w:val="28"/>
              </w:rPr>
              <w:t>STRATEŠKI CILJ 2</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_Toc462302849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16</w:t>
            </w:r>
            <w:r w:rsidR="00B00548" w:rsidRPr="008F4F0B">
              <w:rPr>
                <w:rFonts w:ascii="Times New Roman" w:hAnsi="Times New Roman" w:cs="Times New Roman"/>
                <w:noProof/>
                <w:webHidden/>
                <w:sz w:val="28"/>
              </w:rPr>
              <w:fldChar w:fldCharType="end"/>
            </w:r>
          </w:hyperlink>
        </w:p>
        <w:p w:rsidR="008F4F0B" w:rsidRPr="008F4F0B" w:rsidRDefault="00EE332F">
          <w:pPr>
            <w:pStyle w:val="TOC2"/>
            <w:tabs>
              <w:tab w:val="right" w:leader="dot" w:pos="9062"/>
            </w:tabs>
            <w:rPr>
              <w:rFonts w:ascii="Times New Roman" w:hAnsi="Times New Roman" w:cs="Times New Roman"/>
              <w:noProof/>
              <w:sz w:val="32"/>
              <w:szCs w:val="22"/>
            </w:rPr>
          </w:pPr>
          <w:hyperlink w:anchor="_Toc462302850" w:history="1">
            <w:r w:rsidR="008F4F0B" w:rsidRPr="008F4F0B">
              <w:rPr>
                <w:rStyle w:val="Hyperlink"/>
                <w:rFonts w:ascii="Times New Roman" w:hAnsi="Times New Roman" w:cs="Times New Roman"/>
                <w:b/>
                <w:noProof/>
                <w:sz w:val="28"/>
              </w:rPr>
              <w:t>STRATEŠKI CILJ 3</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_Toc462302850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18</w:t>
            </w:r>
            <w:r w:rsidR="00B00548" w:rsidRPr="008F4F0B">
              <w:rPr>
                <w:rFonts w:ascii="Times New Roman" w:hAnsi="Times New Roman" w:cs="Times New Roman"/>
                <w:noProof/>
                <w:webHidden/>
                <w:sz w:val="28"/>
              </w:rPr>
              <w:fldChar w:fldCharType="end"/>
            </w:r>
          </w:hyperlink>
        </w:p>
        <w:p w:rsidR="008F4F0B" w:rsidRPr="008F4F0B" w:rsidRDefault="00EE332F">
          <w:pPr>
            <w:pStyle w:val="TOC1"/>
            <w:tabs>
              <w:tab w:val="right" w:leader="dot" w:pos="9062"/>
            </w:tabs>
            <w:rPr>
              <w:rFonts w:ascii="Times New Roman" w:hAnsi="Times New Roman" w:cs="Times New Roman"/>
              <w:noProof/>
              <w:sz w:val="32"/>
              <w:szCs w:val="22"/>
            </w:rPr>
          </w:pPr>
          <w:hyperlink w:anchor="_Toc462302851" w:history="1">
            <w:r w:rsidR="008F4F0B" w:rsidRPr="008F4F0B">
              <w:rPr>
                <w:rStyle w:val="Hyperlink"/>
                <w:rFonts w:ascii="Times New Roman" w:hAnsi="Times New Roman" w:cs="Times New Roman"/>
                <w:b/>
                <w:noProof/>
                <w:sz w:val="28"/>
              </w:rPr>
              <w:t>ZAKLJUČAK</w:t>
            </w:r>
            <w:r w:rsidR="008F4F0B" w:rsidRPr="008F4F0B">
              <w:rPr>
                <w:rFonts w:ascii="Times New Roman" w:hAnsi="Times New Roman" w:cs="Times New Roman"/>
                <w:noProof/>
                <w:webHidden/>
                <w:sz w:val="28"/>
              </w:rPr>
              <w:tab/>
            </w:r>
            <w:r w:rsidR="00B00548" w:rsidRPr="008F4F0B">
              <w:rPr>
                <w:rFonts w:ascii="Times New Roman" w:hAnsi="Times New Roman" w:cs="Times New Roman"/>
                <w:noProof/>
                <w:webHidden/>
                <w:sz w:val="28"/>
              </w:rPr>
              <w:fldChar w:fldCharType="begin"/>
            </w:r>
            <w:r w:rsidR="008F4F0B" w:rsidRPr="008F4F0B">
              <w:rPr>
                <w:rFonts w:ascii="Times New Roman" w:hAnsi="Times New Roman" w:cs="Times New Roman"/>
                <w:noProof/>
                <w:webHidden/>
                <w:sz w:val="28"/>
              </w:rPr>
              <w:instrText xml:space="preserve"> PAGEREF _Toc462302851 \h </w:instrText>
            </w:r>
            <w:r w:rsidR="00B00548" w:rsidRPr="008F4F0B">
              <w:rPr>
                <w:rFonts w:ascii="Times New Roman" w:hAnsi="Times New Roman" w:cs="Times New Roman"/>
                <w:noProof/>
                <w:webHidden/>
                <w:sz w:val="28"/>
              </w:rPr>
            </w:r>
            <w:r w:rsidR="00B00548" w:rsidRPr="008F4F0B">
              <w:rPr>
                <w:rFonts w:ascii="Times New Roman" w:hAnsi="Times New Roman" w:cs="Times New Roman"/>
                <w:noProof/>
                <w:webHidden/>
                <w:sz w:val="28"/>
              </w:rPr>
              <w:fldChar w:fldCharType="separate"/>
            </w:r>
            <w:r w:rsidR="00471297">
              <w:rPr>
                <w:rFonts w:ascii="Times New Roman" w:hAnsi="Times New Roman" w:cs="Times New Roman"/>
                <w:noProof/>
                <w:webHidden/>
                <w:sz w:val="28"/>
              </w:rPr>
              <w:t>19</w:t>
            </w:r>
            <w:r w:rsidR="00B00548" w:rsidRPr="008F4F0B">
              <w:rPr>
                <w:rFonts w:ascii="Times New Roman" w:hAnsi="Times New Roman" w:cs="Times New Roman"/>
                <w:noProof/>
                <w:webHidden/>
                <w:sz w:val="28"/>
              </w:rPr>
              <w:fldChar w:fldCharType="end"/>
            </w:r>
          </w:hyperlink>
        </w:p>
        <w:p w:rsidR="008F4F0B" w:rsidRDefault="00B00548">
          <w:r>
            <w:rPr>
              <w:b/>
              <w:bCs/>
              <w:noProof/>
            </w:rPr>
            <w:fldChar w:fldCharType="end"/>
          </w:r>
        </w:p>
      </w:sdtContent>
    </w:sdt>
    <w:p w:rsidR="002C54C6" w:rsidRDefault="002C54C6" w:rsidP="008F4F0B">
      <w:pPr>
        <w:widowControl w:val="0"/>
        <w:autoSpaceDE w:val="0"/>
        <w:autoSpaceDN w:val="0"/>
        <w:adjustRightInd w:val="0"/>
        <w:spacing w:after="0" w:line="240" w:lineRule="auto"/>
        <w:jc w:val="both"/>
        <w:rPr>
          <w:rFonts w:ascii="Times New Roman" w:hAnsi="Times New Roman" w:cs="Times New Roman"/>
          <w:sz w:val="24"/>
          <w:szCs w:val="24"/>
        </w:rPr>
        <w:sectPr w:rsidR="002C54C6" w:rsidSect="008F4F0B">
          <w:headerReference w:type="default" r:id="rId8"/>
          <w:footerReference w:type="default" r:id="rId9"/>
          <w:pgSz w:w="11900" w:h="16838"/>
          <w:pgMar w:top="1440" w:right="1268" w:bottom="1440" w:left="1560" w:header="720" w:footer="720" w:gutter="0"/>
          <w:pgNumType w:start="1"/>
          <w:cols w:space="720"/>
          <w:noEndnote/>
          <w:titlePg/>
          <w:docGrid w:linePitch="272"/>
        </w:sectPr>
      </w:pPr>
      <w:bookmarkStart w:id="0" w:name="page3"/>
      <w:bookmarkEnd w:id="0"/>
    </w:p>
    <w:p w:rsidR="002C54C6" w:rsidRPr="00AA0F89" w:rsidRDefault="00A01A0E" w:rsidP="006F0756">
      <w:pPr>
        <w:pStyle w:val="Heading1"/>
        <w:rPr>
          <w:b/>
          <w:sz w:val="24"/>
          <w:szCs w:val="24"/>
          <w:lang w:val="sr-Latn-RS"/>
        </w:rPr>
      </w:pPr>
      <w:bookmarkStart w:id="1" w:name="page4"/>
      <w:bookmarkStart w:id="2" w:name="_Toc462302835"/>
      <w:bookmarkEnd w:id="1"/>
      <w:r w:rsidRPr="008F4F0B">
        <w:rPr>
          <w:b/>
        </w:rPr>
        <w:lastRenderedPageBreak/>
        <w:t xml:space="preserve">PRINCIPI RADA </w:t>
      </w:r>
      <w:r w:rsidR="004B3B86">
        <w:rPr>
          <w:b/>
        </w:rPr>
        <w:t>SPECIJALNE</w:t>
      </w:r>
      <w:r w:rsidR="002070A4" w:rsidRPr="008F4F0B">
        <w:rPr>
          <w:b/>
        </w:rPr>
        <w:t xml:space="preserve"> BOLNICE</w:t>
      </w:r>
      <w:bookmarkEnd w:id="2"/>
      <w:r w:rsidR="004B3B86">
        <w:rPr>
          <w:b/>
        </w:rPr>
        <w:t xml:space="preserve"> </w:t>
      </w:r>
      <w:r w:rsidR="004B3B86">
        <w:rPr>
          <w:b/>
          <w:lang w:val="sr-Latn-CS"/>
        </w:rPr>
        <w:t>ZA NEUROLOŠKA OBOLJENJA I POSTTRAUMATSKA STANJA</w:t>
      </w:r>
      <w:r w:rsidR="00AA0F89">
        <w:rPr>
          <w:b/>
          <w:lang w:val="sr-Latn-CS"/>
        </w:rPr>
        <w:t>,,DR BORIVOJE GNJATI</w:t>
      </w:r>
      <w:r w:rsidR="00AA0F89">
        <w:rPr>
          <w:b/>
          <w:lang w:val="sr-Latn-RS"/>
        </w:rPr>
        <w:t>Ć“,STARI SLANKAMEN</w:t>
      </w: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Pr="00F7762D" w:rsidRDefault="00A01A0E" w:rsidP="0098709A">
      <w:pPr>
        <w:widowControl w:val="0"/>
        <w:overflowPunct w:val="0"/>
        <w:autoSpaceDE w:val="0"/>
        <w:autoSpaceDN w:val="0"/>
        <w:adjustRightInd w:val="0"/>
        <w:spacing w:after="0" w:line="279" w:lineRule="auto"/>
        <w:jc w:val="both"/>
        <w:rPr>
          <w:rFonts w:ascii="Times New Roman" w:hAnsi="Times New Roman" w:cs="Times New Roman"/>
          <w:sz w:val="28"/>
          <w:szCs w:val="28"/>
        </w:rPr>
      </w:pPr>
      <w:r w:rsidRPr="00F7762D">
        <w:rPr>
          <w:rFonts w:ascii="Times New Roman" w:hAnsi="Times New Roman" w:cs="Times New Roman"/>
          <w:sz w:val="28"/>
          <w:szCs w:val="28"/>
        </w:rPr>
        <w:t>Pružanje zdravstvene zaštite od strane naše ustanove nije samo</w:t>
      </w:r>
      <w:r w:rsidR="0098709A">
        <w:rPr>
          <w:rFonts w:ascii="Times New Roman" w:hAnsi="Times New Roman" w:cs="Times New Roman"/>
          <w:sz w:val="28"/>
          <w:szCs w:val="28"/>
        </w:rPr>
        <w:t xml:space="preserve"> skup aktivnosti</w:t>
      </w:r>
      <w:r w:rsidRPr="00F7762D">
        <w:rPr>
          <w:rFonts w:ascii="Times New Roman" w:hAnsi="Times New Roman" w:cs="Times New Roman"/>
          <w:sz w:val="28"/>
          <w:szCs w:val="28"/>
        </w:rPr>
        <w:t>, već je rezultat organizovanog sistema, koji počiva na sledećim princima i vrednostima:</w:t>
      </w:r>
    </w:p>
    <w:p w:rsidR="002C54C6" w:rsidRPr="00F7762D" w:rsidRDefault="002C54C6">
      <w:pPr>
        <w:widowControl w:val="0"/>
        <w:autoSpaceDE w:val="0"/>
        <w:autoSpaceDN w:val="0"/>
        <w:adjustRightInd w:val="0"/>
        <w:spacing w:after="0" w:line="191" w:lineRule="exact"/>
        <w:rPr>
          <w:rFonts w:ascii="Times New Roman" w:hAnsi="Times New Roman" w:cs="Times New Roman"/>
          <w:sz w:val="28"/>
          <w:szCs w:val="28"/>
        </w:rPr>
      </w:pPr>
    </w:p>
    <w:p w:rsidR="002C54C6" w:rsidRPr="00F7762D" w:rsidRDefault="00A01A0E">
      <w:pPr>
        <w:widowControl w:val="0"/>
        <w:numPr>
          <w:ilvl w:val="0"/>
          <w:numId w:val="1"/>
        </w:numPr>
        <w:tabs>
          <w:tab w:val="clear" w:pos="720"/>
          <w:tab w:val="num" w:pos="700"/>
        </w:tabs>
        <w:overflowPunct w:val="0"/>
        <w:autoSpaceDE w:val="0"/>
        <w:autoSpaceDN w:val="0"/>
        <w:adjustRightInd w:val="0"/>
        <w:spacing w:after="0" w:line="279" w:lineRule="auto"/>
        <w:ind w:left="700" w:hanging="348"/>
        <w:jc w:val="both"/>
        <w:rPr>
          <w:rFonts w:ascii="Wingdings" w:hAnsi="Wingdings" w:cs="Wingdings"/>
          <w:sz w:val="28"/>
          <w:szCs w:val="28"/>
        </w:rPr>
      </w:pPr>
      <w:r w:rsidRPr="00F7762D">
        <w:rPr>
          <w:rFonts w:ascii="Times New Roman" w:hAnsi="Times New Roman" w:cs="Times New Roman"/>
          <w:sz w:val="28"/>
          <w:szCs w:val="28"/>
        </w:rPr>
        <w:t xml:space="preserve">NAJBOLJI INTERES PACIJENTA, pružanje adekvatnih usluga na najbolji način za korisnika uz poštovanje osnovnih ljudskih prava; </w:t>
      </w:r>
    </w:p>
    <w:p w:rsidR="002C54C6" w:rsidRPr="00F7762D" w:rsidRDefault="002C54C6">
      <w:pPr>
        <w:widowControl w:val="0"/>
        <w:autoSpaceDE w:val="0"/>
        <w:autoSpaceDN w:val="0"/>
        <w:adjustRightInd w:val="0"/>
        <w:spacing w:after="0" w:line="191" w:lineRule="exact"/>
        <w:rPr>
          <w:rFonts w:ascii="Wingdings" w:hAnsi="Wingdings" w:cs="Wingdings"/>
          <w:sz w:val="28"/>
          <w:szCs w:val="28"/>
        </w:rPr>
      </w:pPr>
    </w:p>
    <w:p w:rsidR="002C54C6" w:rsidRPr="00F7762D" w:rsidRDefault="00A01A0E">
      <w:pPr>
        <w:widowControl w:val="0"/>
        <w:numPr>
          <w:ilvl w:val="0"/>
          <w:numId w:val="1"/>
        </w:numPr>
        <w:tabs>
          <w:tab w:val="clear" w:pos="720"/>
          <w:tab w:val="num" w:pos="700"/>
        </w:tabs>
        <w:overflowPunct w:val="0"/>
        <w:autoSpaceDE w:val="0"/>
        <w:autoSpaceDN w:val="0"/>
        <w:adjustRightInd w:val="0"/>
        <w:spacing w:after="0" w:line="255" w:lineRule="auto"/>
        <w:ind w:left="700" w:hanging="348"/>
        <w:jc w:val="both"/>
        <w:rPr>
          <w:rFonts w:ascii="Wingdings" w:hAnsi="Wingdings" w:cs="Wingdings"/>
          <w:sz w:val="28"/>
          <w:szCs w:val="28"/>
        </w:rPr>
      </w:pPr>
      <w:r w:rsidRPr="00F7762D">
        <w:rPr>
          <w:rFonts w:ascii="Times New Roman" w:hAnsi="Times New Roman" w:cs="Times New Roman"/>
          <w:sz w:val="28"/>
          <w:szCs w:val="28"/>
        </w:rPr>
        <w:t xml:space="preserve">PRAVIČNOST, ostvaruje se zabranom diskriminacije prilikom pružanja zdravstvene zaštite po osnovu rase, pola, starosti, nacionalne pripadnosti, socijalnog porekla, veroispovesti, političkog ili drugog ubeđenja, imovnog stanja, kulture, jezika, vrste bolesti, psihičkog ili telesnog invaliditeta; </w:t>
      </w:r>
    </w:p>
    <w:p w:rsidR="002C54C6" w:rsidRPr="00F7762D" w:rsidRDefault="002C54C6">
      <w:pPr>
        <w:widowControl w:val="0"/>
        <w:autoSpaceDE w:val="0"/>
        <w:autoSpaceDN w:val="0"/>
        <w:adjustRightInd w:val="0"/>
        <w:spacing w:after="0" w:line="200" w:lineRule="exact"/>
        <w:rPr>
          <w:rFonts w:ascii="Wingdings" w:hAnsi="Wingdings" w:cs="Wingdings"/>
          <w:sz w:val="28"/>
          <w:szCs w:val="28"/>
        </w:rPr>
      </w:pPr>
    </w:p>
    <w:p w:rsidR="002C54C6" w:rsidRPr="00F7762D" w:rsidRDefault="00A01A0E">
      <w:pPr>
        <w:widowControl w:val="0"/>
        <w:numPr>
          <w:ilvl w:val="0"/>
          <w:numId w:val="1"/>
        </w:numPr>
        <w:tabs>
          <w:tab w:val="clear" w:pos="720"/>
          <w:tab w:val="num" w:pos="700"/>
        </w:tabs>
        <w:overflowPunct w:val="0"/>
        <w:autoSpaceDE w:val="0"/>
        <w:autoSpaceDN w:val="0"/>
        <w:adjustRightInd w:val="0"/>
        <w:spacing w:after="0" w:line="255" w:lineRule="auto"/>
        <w:ind w:left="700" w:hanging="348"/>
        <w:jc w:val="both"/>
        <w:rPr>
          <w:rFonts w:ascii="Wingdings" w:hAnsi="Wingdings" w:cs="Wingdings"/>
          <w:sz w:val="28"/>
          <w:szCs w:val="28"/>
        </w:rPr>
      </w:pPr>
      <w:r w:rsidRPr="00F7762D">
        <w:rPr>
          <w:rFonts w:ascii="Times New Roman" w:hAnsi="Times New Roman" w:cs="Times New Roman"/>
          <w:sz w:val="28"/>
          <w:szCs w:val="28"/>
        </w:rPr>
        <w:t xml:space="preserve">STALNO UNAPREĐENJE KVALITETA, ostvaruje se merama i aktivnostima kojima se u skladu sa savremenim dostignućima medicinske nauke i prakse povećavaju mogućnosti povoljnog ishoda i smanjivanja rizika i drugih neželjenih posledica po zdravlje i zdravstveno stanje pojedinca i zajednice u celini; </w:t>
      </w:r>
    </w:p>
    <w:p w:rsidR="002C54C6" w:rsidRPr="00F7762D" w:rsidRDefault="002C54C6">
      <w:pPr>
        <w:widowControl w:val="0"/>
        <w:autoSpaceDE w:val="0"/>
        <w:autoSpaceDN w:val="0"/>
        <w:adjustRightInd w:val="0"/>
        <w:spacing w:after="0" w:line="220" w:lineRule="exact"/>
        <w:rPr>
          <w:rFonts w:ascii="Wingdings" w:hAnsi="Wingdings" w:cs="Wingdings"/>
          <w:sz w:val="28"/>
          <w:szCs w:val="28"/>
        </w:rPr>
      </w:pPr>
    </w:p>
    <w:p w:rsidR="002C54C6" w:rsidRPr="00F7762D" w:rsidRDefault="00A01A0E">
      <w:pPr>
        <w:widowControl w:val="0"/>
        <w:numPr>
          <w:ilvl w:val="0"/>
          <w:numId w:val="1"/>
        </w:numPr>
        <w:tabs>
          <w:tab w:val="clear" w:pos="720"/>
          <w:tab w:val="num" w:pos="700"/>
        </w:tabs>
        <w:overflowPunct w:val="0"/>
        <w:autoSpaceDE w:val="0"/>
        <w:autoSpaceDN w:val="0"/>
        <w:adjustRightInd w:val="0"/>
        <w:spacing w:after="0" w:line="261" w:lineRule="auto"/>
        <w:ind w:left="700" w:hanging="348"/>
        <w:jc w:val="both"/>
        <w:rPr>
          <w:rFonts w:ascii="Wingdings" w:hAnsi="Wingdings" w:cs="Wingdings"/>
          <w:sz w:val="28"/>
          <w:szCs w:val="28"/>
        </w:rPr>
      </w:pPr>
      <w:r w:rsidRPr="00F7762D">
        <w:rPr>
          <w:rFonts w:ascii="Times New Roman" w:hAnsi="Times New Roman" w:cs="Times New Roman"/>
          <w:sz w:val="28"/>
          <w:szCs w:val="28"/>
        </w:rPr>
        <w:t xml:space="preserve">EFIKASNOST ZDRAVSTVENE ZAŠTITE, ostvaruje se postizanjem najboljih mogućih rezultata u odnosu na raspoloživa finansijska sredstva, odnosno postizanjem najvišeg nivoa zdravstvene zaštite uz najniži utrošak sredstava; </w:t>
      </w:r>
    </w:p>
    <w:p w:rsidR="002C54C6" w:rsidRPr="00F7762D" w:rsidRDefault="002C54C6">
      <w:pPr>
        <w:widowControl w:val="0"/>
        <w:autoSpaceDE w:val="0"/>
        <w:autoSpaceDN w:val="0"/>
        <w:adjustRightInd w:val="0"/>
        <w:spacing w:after="0" w:line="200" w:lineRule="exact"/>
        <w:rPr>
          <w:rFonts w:ascii="Wingdings" w:hAnsi="Wingdings" w:cs="Wingdings"/>
          <w:sz w:val="28"/>
          <w:szCs w:val="28"/>
        </w:rPr>
      </w:pPr>
    </w:p>
    <w:p w:rsidR="002C54C6" w:rsidRPr="00F7762D" w:rsidRDefault="004524E7">
      <w:pPr>
        <w:widowControl w:val="0"/>
        <w:numPr>
          <w:ilvl w:val="0"/>
          <w:numId w:val="1"/>
        </w:numPr>
        <w:tabs>
          <w:tab w:val="clear" w:pos="720"/>
          <w:tab w:val="num" w:pos="700"/>
        </w:tabs>
        <w:overflowPunct w:val="0"/>
        <w:autoSpaceDE w:val="0"/>
        <w:autoSpaceDN w:val="0"/>
        <w:adjustRightInd w:val="0"/>
        <w:spacing w:after="0" w:line="260" w:lineRule="auto"/>
        <w:ind w:left="700" w:hanging="348"/>
        <w:jc w:val="both"/>
        <w:rPr>
          <w:rFonts w:ascii="Wingdings" w:hAnsi="Wingdings" w:cs="Wingdings"/>
          <w:sz w:val="28"/>
          <w:szCs w:val="28"/>
        </w:rPr>
      </w:pPr>
      <w:r>
        <w:rPr>
          <w:rFonts w:ascii="Times New Roman" w:hAnsi="Times New Roman" w:cs="Times New Roman"/>
          <w:sz w:val="28"/>
          <w:szCs w:val="28"/>
        </w:rPr>
        <w:t xml:space="preserve">TIMSKI RAD, ogleda se u </w:t>
      </w:r>
      <w:r w:rsidR="00A01A0E" w:rsidRPr="00F7762D">
        <w:rPr>
          <w:rFonts w:ascii="Times New Roman" w:hAnsi="Times New Roman" w:cs="Times New Roman"/>
          <w:sz w:val="28"/>
          <w:szCs w:val="28"/>
        </w:rPr>
        <w:t xml:space="preserve"> funkcionisanju naše ustanove kao celine u kojoj se svaki zaposleni vrednuje kao nezaobilazna karika u </w:t>
      </w:r>
      <w:r w:rsidR="00462BD6">
        <w:rPr>
          <w:rFonts w:ascii="Times New Roman" w:hAnsi="Times New Roman" w:cs="Times New Roman"/>
          <w:sz w:val="28"/>
          <w:szCs w:val="28"/>
        </w:rPr>
        <w:t>ispunjavanju zajedničkog cilja -</w:t>
      </w:r>
      <w:r w:rsidR="00A01A0E" w:rsidRPr="00F7762D">
        <w:rPr>
          <w:rFonts w:ascii="Times New Roman" w:hAnsi="Times New Roman" w:cs="Times New Roman"/>
          <w:sz w:val="28"/>
          <w:szCs w:val="28"/>
        </w:rPr>
        <w:t xml:space="preserve"> kvalitetnije pružanje zdravstve</w:t>
      </w:r>
      <w:r w:rsidR="00A36F84">
        <w:rPr>
          <w:rFonts w:ascii="Times New Roman" w:hAnsi="Times New Roman" w:cs="Times New Roman"/>
          <w:sz w:val="28"/>
          <w:szCs w:val="28"/>
        </w:rPr>
        <w:t>ne</w:t>
      </w:r>
      <w:r w:rsidR="00A01A0E" w:rsidRPr="00F7762D">
        <w:rPr>
          <w:rFonts w:ascii="Times New Roman" w:hAnsi="Times New Roman" w:cs="Times New Roman"/>
          <w:sz w:val="28"/>
          <w:szCs w:val="28"/>
        </w:rPr>
        <w:t xml:space="preserve"> zaštite našim korisnicima. </w:t>
      </w: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Pr="008F4F0B" w:rsidRDefault="00A01A0E" w:rsidP="006F0756">
      <w:pPr>
        <w:pStyle w:val="Heading1"/>
        <w:rPr>
          <w:b/>
          <w:sz w:val="24"/>
          <w:szCs w:val="24"/>
        </w:rPr>
      </w:pPr>
      <w:bookmarkStart w:id="3" w:name="page5"/>
      <w:bookmarkStart w:id="4" w:name="_Toc462302836"/>
      <w:bookmarkEnd w:id="3"/>
      <w:r w:rsidRPr="008F4F0B">
        <w:rPr>
          <w:b/>
        </w:rPr>
        <w:t>IZJAVA MENADŽERSKOG TIMA</w:t>
      </w:r>
      <w:bookmarkEnd w:id="4"/>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1D3C0C" w:rsidRPr="0004670E" w:rsidRDefault="00D07420" w:rsidP="0087105A">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U Specijalnoj</w:t>
      </w:r>
      <w:r w:rsidR="001D3C0C" w:rsidRPr="0004670E">
        <w:rPr>
          <w:rFonts w:ascii="Times New Roman" w:hAnsi="Times New Roman" w:cs="Times New Roman"/>
          <w:sz w:val="28"/>
          <w:szCs w:val="28"/>
        </w:rPr>
        <w:t xml:space="preserve"> bolnici</w:t>
      </w:r>
      <w:r>
        <w:rPr>
          <w:rFonts w:ascii="Times New Roman" w:hAnsi="Times New Roman" w:cs="Times New Roman"/>
          <w:sz w:val="28"/>
          <w:szCs w:val="28"/>
        </w:rPr>
        <w:t xml:space="preserve"> za neurološka oboljenja i postraumatska stanja</w:t>
      </w:r>
      <w:r w:rsidR="001D3C0C" w:rsidRPr="0004670E">
        <w:rPr>
          <w:rFonts w:ascii="Times New Roman" w:hAnsi="Times New Roman" w:cs="Times New Roman"/>
          <w:sz w:val="28"/>
          <w:szCs w:val="28"/>
        </w:rPr>
        <w:t xml:space="preserve"> </w:t>
      </w:r>
      <w:r w:rsidR="004524E7">
        <w:rPr>
          <w:rFonts w:ascii="Times New Roman" w:hAnsi="Times New Roman" w:cs="Times New Roman"/>
          <w:sz w:val="28"/>
          <w:szCs w:val="28"/>
        </w:rPr>
        <w:t>,, D</w:t>
      </w:r>
      <w:r>
        <w:rPr>
          <w:rFonts w:ascii="Times New Roman" w:hAnsi="Times New Roman" w:cs="Times New Roman"/>
          <w:sz w:val="28"/>
          <w:szCs w:val="28"/>
        </w:rPr>
        <w:t>r Borivoj</w:t>
      </w:r>
      <w:r w:rsidR="004524E7">
        <w:rPr>
          <w:rFonts w:ascii="Times New Roman" w:hAnsi="Times New Roman" w:cs="Times New Roman"/>
          <w:sz w:val="28"/>
          <w:szCs w:val="28"/>
        </w:rPr>
        <w:t>e</w:t>
      </w:r>
      <w:r>
        <w:rPr>
          <w:rFonts w:ascii="Times New Roman" w:hAnsi="Times New Roman" w:cs="Times New Roman"/>
          <w:sz w:val="28"/>
          <w:szCs w:val="28"/>
        </w:rPr>
        <w:t xml:space="preserve"> Gnjatić</w:t>
      </w:r>
      <w:r w:rsidR="004524E7">
        <w:rPr>
          <w:rFonts w:ascii="Times New Roman" w:hAnsi="Times New Roman" w:cs="Times New Roman"/>
          <w:sz w:val="28"/>
          <w:szCs w:val="28"/>
          <w:lang w:val="sr-Latn-RS"/>
        </w:rPr>
        <w:t>“, Stari Slankamen</w:t>
      </w:r>
      <w:r w:rsidR="001D3C0C" w:rsidRPr="0004670E">
        <w:rPr>
          <w:rFonts w:ascii="Times New Roman" w:hAnsi="Times New Roman" w:cs="Times New Roman"/>
          <w:sz w:val="28"/>
          <w:szCs w:val="28"/>
        </w:rPr>
        <w:t xml:space="preserve"> postoji intencija intenzivnog razvoj</w:t>
      </w:r>
      <w:r w:rsidR="00AA0F89">
        <w:rPr>
          <w:rFonts w:ascii="Times New Roman" w:hAnsi="Times New Roman" w:cs="Times New Roman"/>
          <w:sz w:val="28"/>
          <w:szCs w:val="28"/>
        </w:rPr>
        <w:t>a</w:t>
      </w:r>
      <w:r w:rsidR="001D3C0C" w:rsidRPr="0004670E">
        <w:rPr>
          <w:rFonts w:ascii="Times New Roman" w:hAnsi="Times New Roman" w:cs="Times New Roman"/>
          <w:sz w:val="28"/>
          <w:szCs w:val="28"/>
        </w:rPr>
        <w:t xml:space="preserve"> medicinske dokt</w:t>
      </w:r>
      <w:r w:rsidR="00806972">
        <w:rPr>
          <w:rFonts w:ascii="Times New Roman" w:hAnsi="Times New Roman" w:cs="Times New Roman"/>
          <w:sz w:val="28"/>
          <w:szCs w:val="28"/>
        </w:rPr>
        <w:t>rine, uvođenja novih metoda lečenja</w:t>
      </w:r>
      <w:r w:rsidR="001D3C0C" w:rsidRPr="0004670E">
        <w:rPr>
          <w:rFonts w:ascii="Times New Roman" w:hAnsi="Times New Roman" w:cs="Times New Roman"/>
          <w:sz w:val="28"/>
          <w:szCs w:val="28"/>
        </w:rPr>
        <w:t xml:space="preserve"> i kontinirani rad na povečanju zadovoljstva koris</w:t>
      </w:r>
      <w:r w:rsidR="0087105A">
        <w:rPr>
          <w:rFonts w:ascii="Times New Roman" w:hAnsi="Times New Roman" w:cs="Times New Roman"/>
          <w:sz w:val="28"/>
          <w:szCs w:val="28"/>
        </w:rPr>
        <w:t>nika. Takav pristup</w:t>
      </w:r>
      <w:r w:rsidR="001D3C0C" w:rsidRPr="0004670E">
        <w:rPr>
          <w:rFonts w:ascii="Times New Roman" w:hAnsi="Times New Roman" w:cs="Times New Roman"/>
          <w:sz w:val="28"/>
          <w:szCs w:val="28"/>
        </w:rPr>
        <w:t xml:space="preserve"> podrazumeva, stalno usavršavanje zaposlenih, savremenu opremu, praćenje toka i ishoda lečenja, kao i stalno praćenje i unapređenje zadovoljstva korisnika.  </w:t>
      </w:r>
    </w:p>
    <w:p w:rsidR="001D3C0C" w:rsidRPr="0087105A" w:rsidRDefault="0087105A" w:rsidP="00AE27E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D3C0C">
        <w:rPr>
          <w:rFonts w:ascii="Times New Roman" w:hAnsi="Times New Roman" w:cs="Times New Roman"/>
          <w:sz w:val="28"/>
          <w:szCs w:val="28"/>
        </w:rPr>
        <w:t xml:space="preserve">U </w:t>
      </w:r>
      <w:r w:rsidR="001D3C0C" w:rsidRPr="0004670E">
        <w:rPr>
          <w:rFonts w:ascii="Times New Roman" w:hAnsi="Times New Roman" w:cs="Times New Roman"/>
          <w:sz w:val="28"/>
          <w:szCs w:val="28"/>
        </w:rPr>
        <w:t>Specijalno</w:t>
      </w:r>
      <w:r w:rsidR="00806972">
        <w:rPr>
          <w:rFonts w:ascii="Times New Roman" w:hAnsi="Times New Roman" w:cs="Times New Roman"/>
          <w:sz w:val="28"/>
          <w:szCs w:val="28"/>
        </w:rPr>
        <w:t>j bolnici za neurološka oboljenja i posttraumatska stanja</w:t>
      </w:r>
      <w:r w:rsidR="004524E7">
        <w:rPr>
          <w:rFonts w:ascii="Times New Roman" w:hAnsi="Times New Roman" w:cs="Times New Roman"/>
          <w:sz w:val="28"/>
          <w:szCs w:val="28"/>
        </w:rPr>
        <w:t xml:space="preserve"> ,, Dr Borivoje Gnjatić</w:t>
      </w:r>
      <w:r w:rsidR="004524E7">
        <w:rPr>
          <w:rFonts w:ascii="Times New Roman" w:hAnsi="Times New Roman" w:cs="Times New Roman"/>
          <w:sz w:val="28"/>
          <w:szCs w:val="28"/>
          <w:lang w:val="sr-Latn-RS"/>
        </w:rPr>
        <w:t>“, Stari Slankamen</w:t>
      </w:r>
      <w:r>
        <w:rPr>
          <w:rFonts w:ascii="Times New Roman" w:hAnsi="Times New Roman" w:cs="Times New Roman"/>
          <w:sz w:val="28"/>
          <w:szCs w:val="28"/>
        </w:rPr>
        <w:t xml:space="preserve">  je</w:t>
      </w:r>
      <w:r w:rsidR="00E222F0">
        <w:rPr>
          <w:rFonts w:ascii="Times New Roman" w:hAnsi="Times New Roman" w:cs="Times New Roman"/>
          <w:sz w:val="28"/>
          <w:szCs w:val="28"/>
        </w:rPr>
        <w:t xml:space="preserve">  uspostavljen</w:t>
      </w:r>
      <w:r w:rsidR="00E222F0" w:rsidRPr="0004670E">
        <w:rPr>
          <w:rFonts w:ascii="Times New Roman" w:hAnsi="Times New Roman" w:cs="Times New Roman"/>
          <w:sz w:val="28"/>
          <w:szCs w:val="28"/>
        </w:rPr>
        <w:t xml:space="preserve">  model organizacije bolnice</w:t>
      </w:r>
      <w:r>
        <w:rPr>
          <w:rFonts w:ascii="Times New Roman" w:hAnsi="Times New Roman" w:cs="Times New Roman"/>
          <w:sz w:val="28"/>
          <w:szCs w:val="28"/>
        </w:rPr>
        <w:t xml:space="preserve"> na osnovu </w:t>
      </w:r>
      <w:r w:rsidR="001D3C0C" w:rsidRPr="0004670E">
        <w:rPr>
          <w:rFonts w:ascii="Times New Roman" w:hAnsi="Times New Roman" w:cs="Times New Roman"/>
          <w:sz w:val="28"/>
          <w:szCs w:val="28"/>
        </w:rPr>
        <w:t>Statut</w:t>
      </w:r>
      <w:r w:rsidR="00E222F0">
        <w:rPr>
          <w:rFonts w:ascii="Times New Roman" w:hAnsi="Times New Roman" w:cs="Times New Roman"/>
          <w:sz w:val="28"/>
          <w:szCs w:val="28"/>
        </w:rPr>
        <w:t>a</w:t>
      </w:r>
      <w:r w:rsidR="00382EFF">
        <w:rPr>
          <w:rFonts w:ascii="Times New Roman" w:hAnsi="Times New Roman" w:cs="Times New Roman"/>
          <w:sz w:val="28"/>
          <w:szCs w:val="28"/>
        </w:rPr>
        <w:t xml:space="preserve"> </w:t>
      </w:r>
      <w:r w:rsidR="001D3C0C" w:rsidRPr="0004670E">
        <w:rPr>
          <w:rFonts w:ascii="Times New Roman" w:hAnsi="Times New Roman" w:cs="Times New Roman"/>
          <w:sz w:val="28"/>
          <w:szCs w:val="28"/>
        </w:rPr>
        <w:t>i Pravilnik</w:t>
      </w:r>
      <w:r w:rsidR="006F0756">
        <w:rPr>
          <w:rFonts w:ascii="Times New Roman" w:hAnsi="Times New Roman" w:cs="Times New Roman"/>
          <w:sz w:val="28"/>
          <w:szCs w:val="28"/>
        </w:rPr>
        <w:t>a</w:t>
      </w:r>
      <w:r w:rsidR="001D3C0C" w:rsidRPr="0004670E">
        <w:rPr>
          <w:rFonts w:ascii="Times New Roman" w:hAnsi="Times New Roman" w:cs="Times New Roman"/>
          <w:sz w:val="28"/>
          <w:szCs w:val="28"/>
        </w:rPr>
        <w:t xml:space="preserve"> o unutrašnjoj organizaciji i sistematizaciji</w:t>
      </w:r>
      <w:r w:rsidR="001D3C0C">
        <w:rPr>
          <w:rFonts w:ascii="Times New Roman" w:hAnsi="Times New Roman" w:cs="Times New Roman"/>
          <w:sz w:val="28"/>
          <w:szCs w:val="28"/>
        </w:rPr>
        <w:t xml:space="preserve"> p</w:t>
      </w:r>
      <w:r w:rsidR="00E222F0">
        <w:rPr>
          <w:rFonts w:ascii="Times New Roman" w:hAnsi="Times New Roman" w:cs="Times New Roman"/>
          <w:sz w:val="28"/>
          <w:szCs w:val="28"/>
        </w:rPr>
        <w:t>o</w:t>
      </w:r>
      <w:r w:rsidR="001D3C0C">
        <w:rPr>
          <w:rFonts w:ascii="Times New Roman" w:hAnsi="Times New Roman" w:cs="Times New Roman"/>
          <w:sz w:val="28"/>
          <w:szCs w:val="28"/>
        </w:rPr>
        <w:t>slova</w:t>
      </w:r>
      <w:r w:rsidR="00E222F0">
        <w:rPr>
          <w:rFonts w:ascii="Times New Roman" w:hAnsi="Times New Roman" w:cs="Times New Roman"/>
          <w:sz w:val="28"/>
          <w:szCs w:val="28"/>
        </w:rPr>
        <w:t xml:space="preserve">. </w:t>
      </w:r>
      <w:r w:rsidR="001D3C0C" w:rsidRPr="0004670E">
        <w:rPr>
          <w:rFonts w:ascii="Times New Roman" w:hAnsi="Times New Roman" w:cs="Times New Roman"/>
          <w:sz w:val="28"/>
          <w:szCs w:val="28"/>
        </w:rPr>
        <w:t>Sistem je u isto vrem</w:t>
      </w:r>
      <w:r w:rsidR="00462BD6">
        <w:rPr>
          <w:rFonts w:ascii="Times New Roman" w:hAnsi="Times New Roman" w:cs="Times New Roman"/>
          <w:sz w:val="28"/>
          <w:szCs w:val="28"/>
        </w:rPr>
        <w:t>e organizovan sa jasnim hijerarhiskim odnosima</w:t>
      </w:r>
      <w:r w:rsidR="001D3C0C" w:rsidRPr="0004670E">
        <w:rPr>
          <w:rFonts w:ascii="Times New Roman" w:hAnsi="Times New Roman" w:cs="Times New Roman"/>
          <w:sz w:val="28"/>
          <w:szCs w:val="28"/>
        </w:rPr>
        <w:t>, gde svako ima</w:t>
      </w:r>
      <w:r w:rsidR="001D3C0C">
        <w:rPr>
          <w:rFonts w:ascii="Times New Roman" w:hAnsi="Times New Roman" w:cs="Times New Roman"/>
          <w:sz w:val="28"/>
          <w:szCs w:val="28"/>
        </w:rPr>
        <w:t xml:space="preserve"> definisane </w:t>
      </w:r>
      <w:r w:rsidR="001D3C0C" w:rsidRPr="0004670E">
        <w:rPr>
          <w:rFonts w:ascii="Times New Roman" w:hAnsi="Times New Roman" w:cs="Times New Roman"/>
          <w:sz w:val="28"/>
          <w:szCs w:val="28"/>
        </w:rPr>
        <w:t>odgovornost</w:t>
      </w:r>
      <w:r w:rsidR="001D3C0C">
        <w:rPr>
          <w:rFonts w:ascii="Times New Roman" w:hAnsi="Times New Roman" w:cs="Times New Roman"/>
          <w:sz w:val="28"/>
          <w:szCs w:val="28"/>
        </w:rPr>
        <w:t xml:space="preserve">i </w:t>
      </w:r>
      <w:r w:rsidR="001D3C0C" w:rsidRPr="0004670E">
        <w:rPr>
          <w:rFonts w:ascii="Times New Roman" w:hAnsi="Times New Roman" w:cs="Times New Roman"/>
          <w:sz w:val="28"/>
          <w:szCs w:val="28"/>
        </w:rPr>
        <w:t xml:space="preserve"> uz uključivanje što većeg </w:t>
      </w:r>
      <w:r w:rsidR="005D5EA6">
        <w:rPr>
          <w:rFonts w:ascii="Times New Roman" w:hAnsi="Times New Roman" w:cs="Times New Roman"/>
          <w:sz w:val="28"/>
          <w:szCs w:val="28"/>
        </w:rPr>
        <w:t xml:space="preserve">broja ljudi u proces planiranja </w:t>
      </w:r>
      <w:r w:rsidR="00FA7EFE">
        <w:rPr>
          <w:rFonts w:ascii="Times New Roman" w:hAnsi="Times New Roman" w:cs="Times New Roman"/>
          <w:sz w:val="28"/>
          <w:szCs w:val="28"/>
        </w:rPr>
        <w:t>i</w:t>
      </w:r>
      <w:r w:rsidR="00D94A60">
        <w:rPr>
          <w:rFonts w:ascii="Times New Roman" w:hAnsi="Times New Roman" w:cs="Times New Roman"/>
          <w:sz w:val="28"/>
          <w:szCs w:val="28"/>
        </w:rPr>
        <w:t xml:space="preserve"> </w:t>
      </w:r>
      <w:r w:rsidR="001D3C0C" w:rsidRPr="0004670E">
        <w:rPr>
          <w:rFonts w:ascii="Times New Roman" w:hAnsi="Times New Roman" w:cs="Times New Roman"/>
          <w:sz w:val="28"/>
          <w:szCs w:val="28"/>
        </w:rPr>
        <w:t>odlučivanja, kako bi u tako složenom sistemu što više ljudi dobilo priliku da kreativno utiče na</w:t>
      </w:r>
      <w:r w:rsidR="004524E7">
        <w:rPr>
          <w:rFonts w:ascii="Times New Roman" w:hAnsi="Times New Roman" w:cs="Times New Roman"/>
          <w:sz w:val="28"/>
          <w:szCs w:val="28"/>
        </w:rPr>
        <w:t xml:space="preserve"> </w:t>
      </w:r>
      <w:r w:rsidR="005D5EA6">
        <w:rPr>
          <w:rFonts w:ascii="Times New Roman" w:hAnsi="Times New Roman" w:cs="Times New Roman"/>
          <w:sz w:val="28"/>
          <w:szCs w:val="28"/>
        </w:rPr>
        <w:t>proces upravljanja B</w:t>
      </w:r>
      <w:r w:rsidR="001D3C0C" w:rsidRPr="0004670E">
        <w:rPr>
          <w:rFonts w:ascii="Times New Roman" w:hAnsi="Times New Roman" w:cs="Times New Roman"/>
          <w:sz w:val="28"/>
          <w:szCs w:val="28"/>
        </w:rPr>
        <w:t>olnicom.</w:t>
      </w:r>
    </w:p>
    <w:p w:rsidR="001D3C0C" w:rsidRPr="0087105A" w:rsidRDefault="0087105A" w:rsidP="00AE27E4">
      <w:pPr>
        <w:widowControl w:val="0"/>
        <w:overflowPunct w:val="0"/>
        <w:autoSpaceDE w:val="0"/>
        <w:autoSpaceDN w:val="0"/>
        <w:adjustRightInd w:val="0"/>
        <w:spacing w:after="0" w:line="347" w:lineRule="auto"/>
        <w:ind w:firstLine="720"/>
        <w:jc w:val="both"/>
        <w:rPr>
          <w:rFonts w:ascii="Times New Roman" w:hAnsi="Times New Roman" w:cs="Times New Roman"/>
          <w:sz w:val="28"/>
          <w:szCs w:val="28"/>
        </w:rPr>
      </w:pPr>
      <w:r w:rsidRPr="0087105A">
        <w:rPr>
          <w:rFonts w:ascii="Times New Roman" w:hAnsi="Times New Roman" w:cs="Times New Roman"/>
          <w:sz w:val="28"/>
          <w:szCs w:val="28"/>
        </w:rPr>
        <w:t>Strateški p</w:t>
      </w:r>
      <w:r>
        <w:rPr>
          <w:rFonts w:ascii="Times New Roman" w:hAnsi="Times New Roman" w:cs="Times New Roman"/>
          <w:sz w:val="28"/>
          <w:szCs w:val="28"/>
        </w:rPr>
        <w:t>lan je</w:t>
      </w:r>
      <w:r w:rsidR="001D3C0C" w:rsidRPr="0087105A">
        <w:rPr>
          <w:rFonts w:ascii="Times New Roman" w:hAnsi="Times New Roman" w:cs="Times New Roman"/>
          <w:sz w:val="28"/>
          <w:szCs w:val="28"/>
        </w:rPr>
        <w:t xml:space="preserve"> nastao kao rezultat rada</w:t>
      </w:r>
      <w:r w:rsidR="00E222F0">
        <w:rPr>
          <w:rFonts w:ascii="Times New Roman" w:hAnsi="Times New Roman" w:cs="Times New Roman"/>
          <w:sz w:val="28"/>
          <w:szCs w:val="28"/>
        </w:rPr>
        <w:t xml:space="preserve"> zaposlenih u</w:t>
      </w:r>
      <w:r w:rsidR="001D3C0C" w:rsidRPr="0087105A">
        <w:rPr>
          <w:rFonts w:ascii="Times New Roman" w:hAnsi="Times New Roman" w:cs="Times New Roman"/>
          <w:sz w:val="28"/>
          <w:szCs w:val="28"/>
        </w:rPr>
        <w:t xml:space="preserve"> o</w:t>
      </w:r>
      <w:r w:rsidR="00E222F0">
        <w:rPr>
          <w:rFonts w:ascii="Times New Roman" w:hAnsi="Times New Roman" w:cs="Times New Roman"/>
          <w:sz w:val="28"/>
          <w:szCs w:val="28"/>
        </w:rPr>
        <w:t>rganizacionim</w:t>
      </w:r>
      <w:r w:rsidR="009B2C10">
        <w:rPr>
          <w:rFonts w:ascii="Times New Roman" w:hAnsi="Times New Roman" w:cs="Times New Roman"/>
          <w:sz w:val="28"/>
          <w:szCs w:val="28"/>
        </w:rPr>
        <w:t xml:space="preserve"> jedinica</w:t>
      </w:r>
      <w:r w:rsidR="00DD53A2">
        <w:rPr>
          <w:rFonts w:ascii="Times New Roman" w:hAnsi="Times New Roman" w:cs="Times New Roman"/>
          <w:sz w:val="28"/>
          <w:szCs w:val="28"/>
        </w:rPr>
        <w:t>ma</w:t>
      </w:r>
      <w:r w:rsidR="00E222F0">
        <w:rPr>
          <w:rFonts w:ascii="Times New Roman" w:hAnsi="Times New Roman" w:cs="Times New Roman"/>
          <w:sz w:val="28"/>
          <w:szCs w:val="28"/>
        </w:rPr>
        <w:t xml:space="preserve"> bolnice</w:t>
      </w:r>
      <w:r w:rsidR="00F63788">
        <w:rPr>
          <w:rFonts w:ascii="Times New Roman" w:hAnsi="Times New Roman" w:cs="Times New Roman"/>
          <w:sz w:val="28"/>
          <w:szCs w:val="28"/>
        </w:rPr>
        <w:t>, Menadžmenta</w:t>
      </w:r>
      <w:r w:rsidR="009B2C10">
        <w:rPr>
          <w:rFonts w:ascii="Times New Roman" w:hAnsi="Times New Roman" w:cs="Times New Roman"/>
          <w:sz w:val="28"/>
          <w:szCs w:val="28"/>
        </w:rPr>
        <w:t>,</w:t>
      </w:r>
      <w:r w:rsidR="001D3C0C" w:rsidRPr="0087105A">
        <w:rPr>
          <w:rFonts w:ascii="Times New Roman" w:hAnsi="Times New Roman" w:cs="Times New Roman"/>
          <w:sz w:val="28"/>
          <w:szCs w:val="28"/>
        </w:rPr>
        <w:t xml:space="preserve"> Upravnog </w:t>
      </w:r>
      <w:r w:rsidR="009B2C10">
        <w:rPr>
          <w:rFonts w:ascii="Times New Roman" w:hAnsi="Times New Roman" w:cs="Times New Roman"/>
          <w:sz w:val="28"/>
          <w:szCs w:val="28"/>
        </w:rPr>
        <w:t>i Nadzornog odbora bolnice i</w:t>
      </w:r>
      <w:r w:rsidR="001D3C0C" w:rsidRPr="0087105A">
        <w:rPr>
          <w:rFonts w:ascii="Times New Roman" w:hAnsi="Times New Roman" w:cs="Times New Roman"/>
          <w:sz w:val="28"/>
          <w:szCs w:val="28"/>
        </w:rPr>
        <w:t xml:space="preserve"> predstavlja kontinuitet razmišljanja o strateškom planiranju i</w:t>
      </w:r>
      <w:r w:rsidR="00E222F0">
        <w:rPr>
          <w:rFonts w:ascii="Times New Roman" w:hAnsi="Times New Roman" w:cs="Times New Roman"/>
          <w:sz w:val="28"/>
          <w:szCs w:val="28"/>
        </w:rPr>
        <w:t xml:space="preserve"> svesti o važnosti sprovođenja S</w:t>
      </w:r>
      <w:r w:rsidR="001D3C0C" w:rsidRPr="0087105A">
        <w:rPr>
          <w:rFonts w:ascii="Times New Roman" w:hAnsi="Times New Roman" w:cs="Times New Roman"/>
          <w:sz w:val="28"/>
          <w:szCs w:val="28"/>
        </w:rPr>
        <w:t xml:space="preserve">trateškog plana. Uključivanje što većeg broja ljudi u proces planiranja i odlučivanja, </w:t>
      </w:r>
      <w:r w:rsidR="00B71EC5">
        <w:rPr>
          <w:rFonts w:ascii="Times New Roman" w:hAnsi="Times New Roman" w:cs="Times New Roman"/>
          <w:sz w:val="28"/>
          <w:szCs w:val="28"/>
        </w:rPr>
        <w:t xml:space="preserve"> daje mogućnost zaposlenima i zainteresovanim stranama </w:t>
      </w:r>
      <w:r w:rsidR="001D3C0C" w:rsidRPr="0087105A">
        <w:rPr>
          <w:rFonts w:ascii="Times New Roman" w:hAnsi="Times New Roman" w:cs="Times New Roman"/>
          <w:sz w:val="28"/>
          <w:szCs w:val="28"/>
        </w:rPr>
        <w:t>da</w:t>
      </w:r>
      <w:r w:rsidR="00E76814">
        <w:rPr>
          <w:rFonts w:ascii="Times New Roman" w:hAnsi="Times New Roman" w:cs="Times New Roman"/>
          <w:sz w:val="28"/>
          <w:szCs w:val="28"/>
        </w:rPr>
        <w:t xml:space="preserve"> kreativno učestvuju u radu Bolnice</w:t>
      </w:r>
      <w:r w:rsidR="001D3C0C" w:rsidRPr="0087105A">
        <w:rPr>
          <w:rFonts w:ascii="Times New Roman" w:hAnsi="Times New Roman" w:cs="Times New Roman"/>
          <w:sz w:val="28"/>
          <w:szCs w:val="28"/>
        </w:rPr>
        <w:t>.</w:t>
      </w:r>
    </w:p>
    <w:p w:rsidR="001D3C0C" w:rsidRDefault="001D3C0C" w:rsidP="008F4F0B">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87105A">
        <w:rPr>
          <w:rFonts w:ascii="Times New Roman" w:hAnsi="Times New Roman" w:cs="Times New Roman"/>
          <w:sz w:val="28"/>
          <w:szCs w:val="28"/>
        </w:rPr>
        <w:t xml:space="preserve"> Misija, Vizija, </w:t>
      </w:r>
      <w:r w:rsidR="00E222F0">
        <w:rPr>
          <w:rFonts w:ascii="Times New Roman" w:hAnsi="Times New Roman" w:cs="Times New Roman"/>
          <w:sz w:val="28"/>
          <w:szCs w:val="28"/>
        </w:rPr>
        <w:t>definisanje osnovnih</w:t>
      </w:r>
      <w:r w:rsidRPr="0087105A">
        <w:rPr>
          <w:rFonts w:ascii="Times New Roman" w:hAnsi="Times New Roman" w:cs="Times New Roman"/>
          <w:sz w:val="28"/>
          <w:szCs w:val="28"/>
        </w:rPr>
        <w:t xml:space="preserve"> vrednosti, </w:t>
      </w:r>
      <w:r w:rsidR="00E222F0">
        <w:rPr>
          <w:rFonts w:ascii="Times New Roman" w:hAnsi="Times New Roman" w:cs="Times New Roman"/>
          <w:sz w:val="28"/>
          <w:szCs w:val="28"/>
        </w:rPr>
        <w:t xml:space="preserve">uspostavljene </w:t>
      </w:r>
      <w:r w:rsidRPr="0087105A">
        <w:rPr>
          <w:rFonts w:ascii="Times New Roman" w:hAnsi="Times New Roman" w:cs="Times New Roman"/>
          <w:sz w:val="28"/>
          <w:szCs w:val="28"/>
        </w:rPr>
        <w:t xml:space="preserve">strateške oblasti razvoja i jasno postavljeni ciljevi predstavljaju put i </w:t>
      </w:r>
      <w:r w:rsidR="0087105A" w:rsidRPr="0087105A">
        <w:rPr>
          <w:rFonts w:ascii="Times New Roman" w:hAnsi="Times New Roman" w:cs="Times New Roman"/>
          <w:sz w:val="28"/>
          <w:szCs w:val="28"/>
        </w:rPr>
        <w:t>opredeljenje zaposlenih u Specijalnoj</w:t>
      </w:r>
      <w:r w:rsidR="00382EFF">
        <w:rPr>
          <w:rFonts w:ascii="Times New Roman" w:hAnsi="Times New Roman" w:cs="Times New Roman"/>
          <w:sz w:val="28"/>
          <w:szCs w:val="28"/>
        </w:rPr>
        <w:t xml:space="preserve"> </w:t>
      </w:r>
      <w:r w:rsidRPr="0087105A">
        <w:rPr>
          <w:rFonts w:ascii="Times New Roman" w:hAnsi="Times New Roman" w:cs="Times New Roman"/>
          <w:sz w:val="28"/>
          <w:szCs w:val="28"/>
        </w:rPr>
        <w:t>bolnici</w:t>
      </w:r>
      <w:r w:rsidR="00382EFF">
        <w:rPr>
          <w:rFonts w:ascii="Times New Roman" w:hAnsi="Times New Roman" w:cs="Times New Roman"/>
          <w:sz w:val="28"/>
          <w:szCs w:val="28"/>
        </w:rPr>
        <w:t xml:space="preserve"> za neurološka oboljenja i posttraumatska stanja </w:t>
      </w:r>
      <w:r w:rsidR="004524E7">
        <w:rPr>
          <w:rFonts w:ascii="Times New Roman" w:hAnsi="Times New Roman" w:cs="Times New Roman"/>
          <w:sz w:val="28"/>
          <w:szCs w:val="28"/>
        </w:rPr>
        <w:t>,, Dr Borivoje Gnjatić</w:t>
      </w:r>
      <w:r w:rsidR="004524E7">
        <w:rPr>
          <w:rFonts w:ascii="Times New Roman" w:hAnsi="Times New Roman" w:cs="Times New Roman"/>
          <w:sz w:val="28"/>
          <w:szCs w:val="28"/>
          <w:lang w:val="sr-Latn-RS"/>
        </w:rPr>
        <w:t>“, Stari Slankamen</w:t>
      </w:r>
      <w:r w:rsidR="004524E7">
        <w:rPr>
          <w:rFonts w:ascii="Times New Roman" w:hAnsi="Times New Roman" w:cs="Times New Roman"/>
          <w:sz w:val="28"/>
          <w:szCs w:val="28"/>
        </w:rPr>
        <w:t xml:space="preserve"> </w:t>
      </w:r>
      <w:r w:rsidR="009B2C10">
        <w:rPr>
          <w:rFonts w:ascii="Times New Roman" w:hAnsi="Times New Roman" w:cs="Times New Roman"/>
          <w:sz w:val="28"/>
          <w:szCs w:val="28"/>
        </w:rPr>
        <w:t>za pružanje</w:t>
      </w:r>
      <w:r w:rsidRPr="0087105A">
        <w:rPr>
          <w:rFonts w:ascii="Times New Roman" w:hAnsi="Times New Roman" w:cs="Times New Roman"/>
          <w:sz w:val="28"/>
          <w:szCs w:val="28"/>
        </w:rPr>
        <w:t xml:space="preserve"> najkvalitetnije zdravstvene za</w:t>
      </w:r>
      <w:r w:rsidR="0087105A" w:rsidRPr="0087105A">
        <w:rPr>
          <w:rFonts w:ascii="Times New Roman" w:hAnsi="Times New Roman" w:cs="Times New Roman"/>
          <w:sz w:val="28"/>
          <w:szCs w:val="28"/>
        </w:rPr>
        <w:t>štite. Briga za svakog pacijenta</w:t>
      </w:r>
      <w:r w:rsidRPr="0087105A">
        <w:rPr>
          <w:rFonts w:ascii="Times New Roman" w:hAnsi="Times New Roman" w:cs="Times New Roman"/>
          <w:sz w:val="28"/>
          <w:szCs w:val="28"/>
        </w:rPr>
        <w:t xml:space="preserve"> i istovremeno unapređenje kvaliteta rada i bezbednosti, uz njihovo učešće u donošenju odl</w:t>
      </w:r>
      <w:r w:rsidR="00E222F0">
        <w:rPr>
          <w:rFonts w:ascii="Times New Roman" w:hAnsi="Times New Roman" w:cs="Times New Roman"/>
          <w:sz w:val="28"/>
          <w:szCs w:val="28"/>
        </w:rPr>
        <w:t xml:space="preserve">uke o lečenju, </w:t>
      </w:r>
      <w:r w:rsidR="009B2C10">
        <w:rPr>
          <w:rFonts w:ascii="Times New Roman" w:hAnsi="Times New Roman" w:cs="Times New Roman"/>
          <w:sz w:val="28"/>
          <w:szCs w:val="28"/>
        </w:rPr>
        <w:t xml:space="preserve"> deo </w:t>
      </w:r>
      <w:r w:rsidR="00E222F0">
        <w:rPr>
          <w:rFonts w:ascii="Times New Roman" w:hAnsi="Times New Roman" w:cs="Times New Roman"/>
          <w:sz w:val="28"/>
          <w:szCs w:val="28"/>
        </w:rPr>
        <w:t xml:space="preserve">je </w:t>
      </w:r>
      <w:r w:rsidR="009B2C10">
        <w:rPr>
          <w:rFonts w:ascii="Times New Roman" w:hAnsi="Times New Roman" w:cs="Times New Roman"/>
          <w:sz w:val="28"/>
          <w:szCs w:val="28"/>
        </w:rPr>
        <w:lastRenderedPageBreak/>
        <w:t>svako</w:t>
      </w:r>
      <w:r w:rsidR="00E222F0">
        <w:rPr>
          <w:rFonts w:ascii="Times New Roman" w:hAnsi="Times New Roman" w:cs="Times New Roman"/>
          <w:sz w:val="28"/>
          <w:szCs w:val="28"/>
        </w:rPr>
        <w:t>dnevnih</w:t>
      </w:r>
      <w:r w:rsidR="00FA7EFE">
        <w:rPr>
          <w:rFonts w:ascii="Times New Roman" w:hAnsi="Times New Roman" w:cs="Times New Roman"/>
          <w:sz w:val="28"/>
          <w:szCs w:val="28"/>
        </w:rPr>
        <w:t xml:space="preserve"> </w:t>
      </w:r>
      <w:r w:rsidR="009B2C10" w:rsidRPr="0087105A">
        <w:rPr>
          <w:rFonts w:ascii="Times New Roman" w:hAnsi="Times New Roman" w:cs="Times New Roman"/>
          <w:sz w:val="28"/>
          <w:szCs w:val="28"/>
        </w:rPr>
        <w:t xml:space="preserve">aktivnosti zdravstvenih radnika i njihovih saradnika. Cilj je </w:t>
      </w:r>
      <w:r w:rsidR="00E222F0">
        <w:rPr>
          <w:rFonts w:ascii="Times New Roman" w:hAnsi="Times New Roman" w:cs="Times New Roman"/>
          <w:sz w:val="28"/>
          <w:szCs w:val="28"/>
        </w:rPr>
        <w:t>realizacija</w:t>
      </w:r>
      <w:r w:rsidR="009B2C10" w:rsidRPr="0087105A">
        <w:rPr>
          <w:rFonts w:ascii="Times New Roman" w:hAnsi="Times New Roman" w:cs="Times New Roman"/>
          <w:sz w:val="28"/>
          <w:szCs w:val="28"/>
        </w:rPr>
        <w:t xml:space="preserve"> potreba i očekivanja svakog korisnika usluga naše </w:t>
      </w:r>
      <w:r w:rsidR="00AE27E4">
        <w:rPr>
          <w:rFonts w:ascii="Times New Roman" w:hAnsi="Times New Roman" w:cs="Times New Roman"/>
          <w:sz w:val="28"/>
          <w:szCs w:val="28"/>
        </w:rPr>
        <w:t>Bolnice</w:t>
      </w:r>
      <w:r w:rsidR="009B2C10" w:rsidRPr="0087105A">
        <w:rPr>
          <w:rFonts w:ascii="Times New Roman" w:hAnsi="Times New Roman" w:cs="Times New Roman"/>
          <w:sz w:val="28"/>
          <w:szCs w:val="28"/>
        </w:rPr>
        <w:t>.</w:t>
      </w:r>
    </w:p>
    <w:p w:rsidR="00AE27E4" w:rsidRDefault="00AE27E4" w:rsidP="008F4F0B">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U izradi S</w:t>
      </w:r>
      <w:r w:rsidR="009B2C10" w:rsidRPr="0004670E">
        <w:rPr>
          <w:rFonts w:ascii="Times New Roman" w:hAnsi="Times New Roman" w:cs="Times New Roman"/>
          <w:sz w:val="28"/>
          <w:szCs w:val="28"/>
        </w:rPr>
        <w:t xml:space="preserve">trateškog plana direktno su učestvovali članovi </w:t>
      </w:r>
      <w:r w:rsidR="009B2C10">
        <w:rPr>
          <w:rFonts w:ascii="Times New Roman" w:hAnsi="Times New Roman" w:cs="Times New Roman"/>
          <w:sz w:val="28"/>
          <w:szCs w:val="28"/>
        </w:rPr>
        <w:t xml:space="preserve">Nadzornog, </w:t>
      </w:r>
      <w:r w:rsidR="009B2C10" w:rsidRPr="0004670E">
        <w:rPr>
          <w:rFonts w:ascii="Times New Roman" w:hAnsi="Times New Roman" w:cs="Times New Roman"/>
          <w:sz w:val="28"/>
          <w:szCs w:val="28"/>
        </w:rPr>
        <w:t>Upravnog odbora i menadžment tima</w:t>
      </w:r>
      <w:r w:rsidR="00655113">
        <w:rPr>
          <w:rFonts w:ascii="Times New Roman" w:hAnsi="Times New Roman" w:cs="Times New Roman"/>
          <w:sz w:val="28"/>
          <w:szCs w:val="28"/>
        </w:rPr>
        <w:t xml:space="preserve"> </w:t>
      </w:r>
      <w:r w:rsidR="009B2C10" w:rsidRPr="0004670E">
        <w:rPr>
          <w:rFonts w:ascii="Times New Roman" w:hAnsi="Times New Roman" w:cs="Times New Roman"/>
          <w:sz w:val="28"/>
          <w:szCs w:val="28"/>
        </w:rPr>
        <w:t>bolnice, a predstavljeni su</w:t>
      </w:r>
      <w:r w:rsidR="00F7762D">
        <w:rPr>
          <w:rFonts w:ascii="Times New Roman" w:hAnsi="Times New Roman" w:cs="Times New Roman"/>
          <w:sz w:val="28"/>
          <w:szCs w:val="28"/>
        </w:rPr>
        <w:t xml:space="preserve"> u sledećoj organizacionoj šemi.</w:t>
      </w:r>
    </w:p>
    <w:p w:rsidR="0050139F" w:rsidRDefault="0050139F" w:rsidP="008F4F0B">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p>
    <w:p w:rsidR="008F4F0B" w:rsidRPr="001D2C72" w:rsidRDefault="008F4F0B" w:rsidP="001D2C72">
      <w:pPr>
        <w:widowControl w:val="0"/>
        <w:overflowPunct w:val="0"/>
        <w:autoSpaceDE w:val="0"/>
        <w:autoSpaceDN w:val="0"/>
        <w:adjustRightInd w:val="0"/>
        <w:spacing w:after="0" w:line="310" w:lineRule="auto"/>
        <w:ind w:firstLine="720"/>
        <w:jc w:val="both"/>
        <w:rPr>
          <w:rFonts w:ascii="Times New Roman" w:hAnsi="Times New Roman" w:cs="Times New Roman"/>
          <w:sz w:val="28"/>
          <w:szCs w:val="28"/>
        </w:rPr>
      </w:pPr>
    </w:p>
    <w:p w:rsidR="00AE27E4" w:rsidRDefault="00AE27E4">
      <w:pPr>
        <w:widowControl w:val="0"/>
        <w:autoSpaceDE w:val="0"/>
        <w:autoSpaceDN w:val="0"/>
        <w:adjustRightInd w:val="0"/>
        <w:spacing w:after="0" w:line="200" w:lineRule="exact"/>
        <w:rPr>
          <w:rFonts w:ascii="Times New Roman" w:hAnsi="Times New Roman" w:cs="Times New Roman"/>
          <w:sz w:val="24"/>
          <w:szCs w:val="24"/>
        </w:rPr>
      </w:pPr>
    </w:p>
    <w:tbl>
      <w:tblPr>
        <w:tblW w:w="9200" w:type="dxa"/>
        <w:tblInd w:w="113" w:type="dxa"/>
        <w:tblLook w:val="04A0" w:firstRow="1" w:lastRow="0" w:firstColumn="1" w:lastColumn="0" w:noHBand="0" w:noVBand="1"/>
      </w:tblPr>
      <w:tblGrid>
        <w:gridCol w:w="9200"/>
      </w:tblGrid>
      <w:tr w:rsidR="001D2C72" w:rsidRPr="001D2C72" w:rsidTr="001D2C72">
        <w:trPr>
          <w:trHeight w:val="300"/>
        </w:trPr>
        <w:tc>
          <w:tcPr>
            <w:tcW w:w="9200" w:type="dxa"/>
            <w:tcBorders>
              <w:top w:val="single" w:sz="4" w:space="0" w:color="EE80BC"/>
              <w:left w:val="single" w:sz="4" w:space="0" w:color="EE80BC"/>
              <w:bottom w:val="single" w:sz="4" w:space="0" w:color="EE80BC"/>
              <w:right w:val="single" w:sz="4" w:space="0" w:color="EE80BC"/>
            </w:tcBorders>
            <w:shd w:val="clear" w:color="E32D91" w:fill="E32D91"/>
            <w:noWrap/>
            <w:vAlign w:val="bottom"/>
            <w:hideMark/>
          </w:tcPr>
          <w:p w:rsidR="001D2C72" w:rsidRPr="001D2C72" w:rsidRDefault="001D2C72" w:rsidP="001D2C72">
            <w:pPr>
              <w:spacing w:after="0" w:line="240" w:lineRule="auto"/>
              <w:jc w:val="center"/>
              <w:rPr>
                <w:rFonts w:ascii="Calibri" w:eastAsia="Times New Roman" w:hAnsi="Calibri" w:cs="Times New Roman"/>
                <w:b/>
                <w:bCs/>
                <w:color w:val="FFFFFF"/>
                <w:sz w:val="22"/>
                <w:szCs w:val="22"/>
              </w:rPr>
            </w:pPr>
            <w:r w:rsidRPr="001D2C72">
              <w:rPr>
                <w:rFonts w:ascii="Times New Roman" w:eastAsia="Times New Roman" w:hAnsi="Times New Roman" w:cs="Times New Roman"/>
                <w:b/>
                <w:bCs/>
                <w:color w:val="FFFFFF" w:themeColor="background1"/>
                <w:sz w:val="31"/>
                <w:szCs w:val="31"/>
              </w:rPr>
              <w:t>UPRAVNI ODBOR</w:t>
            </w:r>
          </w:p>
        </w:tc>
      </w:tr>
      <w:tr w:rsidR="001D2C72" w:rsidRPr="001D2C72" w:rsidTr="001D2C72">
        <w:trPr>
          <w:trHeight w:val="300"/>
        </w:trPr>
        <w:tc>
          <w:tcPr>
            <w:tcW w:w="9200" w:type="dxa"/>
            <w:tcBorders>
              <w:top w:val="nil"/>
              <w:left w:val="nil"/>
              <w:bottom w:val="nil"/>
              <w:right w:val="nil"/>
            </w:tcBorders>
            <w:shd w:val="clear" w:color="auto" w:fill="auto"/>
            <w:noWrap/>
            <w:vAlign w:val="bottom"/>
            <w:hideMark/>
          </w:tcPr>
          <w:p w:rsidR="001D2C72" w:rsidRPr="001D2C72" w:rsidRDefault="00D259A4" w:rsidP="001D2C72">
            <w:pPr>
              <w:spacing w:after="0" w:line="240" w:lineRule="auto"/>
              <w:rPr>
                <w:rFonts w:ascii="Calibri" w:eastAsia="Times New Roman" w:hAnsi="Calibri" w:cs="Times New Roman"/>
                <w:color w:val="000000"/>
                <w:sz w:val="22"/>
                <w:szCs w:val="22"/>
              </w:rPr>
            </w:pPr>
            <w:r>
              <w:rPr>
                <w:rFonts w:ascii="Calibri" w:eastAsia="Times New Roman" w:hAnsi="Calibri" w:cs="Times New Roman"/>
                <w:noProof/>
                <w:color w:val="000000"/>
                <w:sz w:val="22"/>
                <w:szCs w:val="22"/>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428625" cy="9525"/>
                      <wp:effectExtent l="0" t="0" r="9525"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
                              </a:xfrm>
                              <a:prstGeom prst="rect">
                                <a:avLst/>
                              </a:prstGeom>
                              <a:solidFill>
                                <a:srgbClr val="D3DFEE"/>
                              </a:soli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F9680C" id="Rectangle 38" o:spid="_x0000_s1026" style="position:absolute;margin-left:0;margin-top:0;width:33.75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" fillcolor="#d3dfee" stroked="f"/>
                  </w:pict>
                </mc:Fallback>
              </mc:AlternateContent>
            </w:r>
          </w:p>
          <w:tbl>
            <w:tblPr>
              <w:tblW w:w="8954" w:type="dxa"/>
              <w:tblCellSpacing w:w="0" w:type="dxa"/>
              <w:tblCellMar>
                <w:left w:w="0" w:type="dxa"/>
                <w:right w:w="0" w:type="dxa"/>
              </w:tblCellMar>
              <w:tblLook w:val="04A0" w:firstRow="1" w:lastRow="0" w:firstColumn="1" w:lastColumn="0" w:noHBand="0" w:noVBand="1"/>
            </w:tblPr>
            <w:tblGrid>
              <w:gridCol w:w="8974"/>
            </w:tblGrid>
            <w:tr w:rsidR="001D2C72" w:rsidRPr="001D2C72" w:rsidTr="001D2C72">
              <w:trPr>
                <w:trHeight w:val="300"/>
                <w:tblCellSpacing w:w="0" w:type="dxa"/>
              </w:trPr>
              <w:tc>
                <w:tcPr>
                  <w:tcW w:w="8954" w:type="dxa"/>
                  <w:tcBorders>
                    <w:top w:val="single" w:sz="4" w:space="0" w:color="EE80BC"/>
                    <w:left w:val="single" w:sz="4" w:space="0" w:color="EE80BC"/>
                    <w:bottom w:val="single" w:sz="4" w:space="0" w:color="EE80BC"/>
                    <w:right w:val="single" w:sz="4" w:space="0" w:color="EE80BC"/>
                  </w:tcBorders>
                  <w:shd w:val="clear" w:color="FAD3E9" w:fill="FAD3E9"/>
                  <w:noWrap/>
                  <w:vAlign w:val="center"/>
                  <w:hideMark/>
                </w:tcPr>
                <w:p w:rsidR="001D2C72" w:rsidRPr="004524E7" w:rsidRDefault="004524E7" w:rsidP="004524E7">
                  <w:pPr>
                    <w:pStyle w:val="ListParagraph"/>
                    <w:numPr>
                      <w:ilvl w:val="0"/>
                      <w:numId w:val="26"/>
                    </w:numPr>
                    <w:spacing w:after="0" w:line="240" w:lineRule="auto"/>
                    <w:jc w:val="both"/>
                    <w:rPr>
                      <w:rFonts w:ascii="Times New Roman" w:eastAsia="Times New Roman" w:hAnsi="Times New Roman" w:cs="Times New Roman"/>
                      <w:color w:val="365F91"/>
                      <w:sz w:val="23"/>
                      <w:szCs w:val="23"/>
                    </w:rPr>
                  </w:pPr>
                  <w:r w:rsidRPr="004524E7">
                    <w:rPr>
                      <w:rFonts w:ascii="Times New Roman" w:eastAsia="Times New Roman" w:hAnsi="Times New Roman" w:cs="Times New Roman"/>
                      <w:color w:val="365F91"/>
                      <w:sz w:val="23"/>
                      <w:szCs w:val="23"/>
                    </w:rPr>
                    <w:t>Marko Gašić,dipl.menadžer</w:t>
                  </w:r>
                  <w:r>
                    <w:rPr>
                      <w:rFonts w:ascii="Times New Roman" w:eastAsia="Times New Roman" w:hAnsi="Times New Roman" w:cs="Times New Roman"/>
                      <w:color w:val="365F91"/>
                      <w:sz w:val="23"/>
                      <w:szCs w:val="23"/>
                    </w:rPr>
                    <w:t xml:space="preserve"> inženjerstva</w:t>
                  </w:r>
                  <w:r w:rsidR="001D2C72" w:rsidRPr="004524E7">
                    <w:rPr>
                      <w:rFonts w:ascii="Times New Roman" w:eastAsia="Times New Roman" w:hAnsi="Times New Roman" w:cs="Times New Roman"/>
                      <w:color w:val="365F91"/>
                      <w:sz w:val="23"/>
                      <w:szCs w:val="23"/>
                    </w:rPr>
                    <w:t>, predsednik</w:t>
                  </w:r>
                </w:p>
              </w:tc>
            </w:tr>
          </w:tbl>
          <w:p w:rsidR="001D2C72" w:rsidRPr="001D2C72" w:rsidRDefault="001D2C72" w:rsidP="001D2C72">
            <w:pPr>
              <w:spacing w:after="0" w:line="240" w:lineRule="auto"/>
              <w:rPr>
                <w:rFonts w:ascii="Calibri" w:eastAsia="Times New Roman" w:hAnsi="Calibri" w:cs="Times New Roman"/>
                <w:color w:val="000000"/>
                <w:sz w:val="22"/>
                <w:szCs w:val="22"/>
              </w:rPr>
            </w:pPr>
          </w:p>
        </w:tc>
      </w:tr>
      <w:tr w:rsidR="001D2C72" w:rsidRPr="001D2C72" w:rsidTr="001D2C72">
        <w:trPr>
          <w:trHeight w:val="300"/>
        </w:trPr>
        <w:tc>
          <w:tcPr>
            <w:tcW w:w="9200" w:type="dxa"/>
            <w:tcBorders>
              <w:top w:val="single" w:sz="4" w:space="0" w:color="EE80BC"/>
              <w:left w:val="single" w:sz="4" w:space="0" w:color="EE80BC"/>
              <w:bottom w:val="single" w:sz="4" w:space="0" w:color="EE80BC"/>
              <w:right w:val="single" w:sz="4" w:space="0" w:color="EE80BC"/>
            </w:tcBorders>
            <w:shd w:val="clear" w:color="auto" w:fill="auto"/>
            <w:noWrap/>
            <w:vAlign w:val="center"/>
            <w:hideMark/>
          </w:tcPr>
          <w:p w:rsidR="001D2C72" w:rsidRPr="001D2C72" w:rsidRDefault="001D2C72" w:rsidP="004524E7">
            <w:pPr>
              <w:spacing w:after="0" w:line="240" w:lineRule="auto"/>
              <w:jc w:val="both"/>
              <w:rPr>
                <w:rFonts w:ascii="Times New Roman" w:eastAsia="Times New Roman" w:hAnsi="Times New Roman" w:cs="Times New Roman"/>
                <w:color w:val="365F91"/>
                <w:sz w:val="23"/>
                <w:szCs w:val="23"/>
              </w:rPr>
            </w:pPr>
            <w:r w:rsidRPr="001D2C72">
              <w:rPr>
                <w:rFonts w:ascii="Times New Roman" w:eastAsia="Times New Roman" w:hAnsi="Times New Roman" w:cs="Times New Roman"/>
                <w:color w:val="365F91"/>
                <w:sz w:val="23"/>
                <w:szCs w:val="23"/>
              </w:rPr>
              <w:t>2</w:t>
            </w:r>
            <w:r w:rsidRPr="001D2C72">
              <w:rPr>
                <w:rFonts w:ascii="Times New Roman" w:eastAsia="Times New Roman" w:hAnsi="Times New Roman" w:cs="Times New Roman"/>
                <w:color w:val="365F91"/>
                <w:sz w:val="14"/>
                <w:szCs w:val="14"/>
              </w:rPr>
              <w:t>                 </w:t>
            </w:r>
            <w:r w:rsidR="004524E7">
              <w:rPr>
                <w:rFonts w:ascii="Times New Roman" w:eastAsia="Times New Roman" w:hAnsi="Times New Roman" w:cs="Times New Roman"/>
                <w:color w:val="365F91"/>
                <w:sz w:val="23"/>
                <w:szCs w:val="23"/>
              </w:rPr>
              <w:t>Dragana Radinović,inženjer prehrambene tehnologije</w:t>
            </w:r>
            <w:r w:rsidRPr="001D2C72">
              <w:rPr>
                <w:rFonts w:ascii="Times New Roman" w:eastAsia="Times New Roman" w:hAnsi="Times New Roman" w:cs="Times New Roman"/>
                <w:color w:val="365F91"/>
                <w:sz w:val="23"/>
                <w:szCs w:val="23"/>
              </w:rPr>
              <w:t xml:space="preserve">, član </w:t>
            </w:r>
          </w:p>
        </w:tc>
      </w:tr>
      <w:tr w:rsidR="001D2C72" w:rsidRPr="001D2C72" w:rsidTr="001D2C72">
        <w:trPr>
          <w:trHeight w:val="300"/>
        </w:trPr>
        <w:tc>
          <w:tcPr>
            <w:tcW w:w="9200" w:type="dxa"/>
            <w:tcBorders>
              <w:top w:val="single" w:sz="4" w:space="0" w:color="EE80BC"/>
              <w:left w:val="single" w:sz="4" w:space="0" w:color="EE80BC"/>
              <w:bottom w:val="single" w:sz="4" w:space="0" w:color="EE80BC"/>
              <w:right w:val="single" w:sz="4" w:space="0" w:color="EE80BC"/>
            </w:tcBorders>
            <w:shd w:val="clear" w:color="FAD3E9" w:fill="FAD3E9"/>
            <w:noWrap/>
            <w:vAlign w:val="center"/>
            <w:hideMark/>
          </w:tcPr>
          <w:p w:rsidR="001D2C72" w:rsidRPr="001D2C72" w:rsidRDefault="001D2C72" w:rsidP="00DD53A2">
            <w:pPr>
              <w:spacing w:after="0" w:line="240" w:lineRule="auto"/>
              <w:jc w:val="both"/>
              <w:rPr>
                <w:rFonts w:ascii="Times New Roman" w:eastAsia="Times New Roman" w:hAnsi="Times New Roman" w:cs="Times New Roman"/>
                <w:color w:val="365F91"/>
                <w:sz w:val="23"/>
                <w:szCs w:val="23"/>
              </w:rPr>
            </w:pPr>
            <w:r w:rsidRPr="001D2C72">
              <w:rPr>
                <w:rFonts w:ascii="Times New Roman" w:eastAsia="Times New Roman" w:hAnsi="Times New Roman" w:cs="Times New Roman"/>
                <w:color w:val="365F91"/>
                <w:sz w:val="23"/>
                <w:szCs w:val="23"/>
              </w:rPr>
              <w:t>3</w:t>
            </w:r>
            <w:r w:rsidRPr="001D2C72">
              <w:rPr>
                <w:rFonts w:ascii="Times New Roman" w:eastAsia="Times New Roman" w:hAnsi="Times New Roman" w:cs="Times New Roman"/>
                <w:color w:val="365F91"/>
                <w:sz w:val="14"/>
                <w:szCs w:val="14"/>
              </w:rPr>
              <w:t xml:space="preserve">                  </w:t>
            </w:r>
            <w:r w:rsidR="00226AE0">
              <w:rPr>
                <w:rFonts w:ascii="Times New Roman" w:eastAsia="Times New Roman" w:hAnsi="Times New Roman" w:cs="Times New Roman"/>
                <w:color w:val="365F91"/>
                <w:sz w:val="23"/>
                <w:szCs w:val="23"/>
              </w:rPr>
              <w:t xml:space="preserve">dr </w:t>
            </w:r>
            <w:r w:rsidR="00DD53A2">
              <w:rPr>
                <w:rFonts w:ascii="Times New Roman" w:eastAsia="Times New Roman" w:hAnsi="Times New Roman" w:cs="Times New Roman"/>
                <w:color w:val="365F91"/>
                <w:sz w:val="23"/>
                <w:szCs w:val="23"/>
              </w:rPr>
              <w:t>Bojana Jovanovi</w:t>
            </w:r>
            <w:r w:rsidR="00DD53A2">
              <w:rPr>
                <w:rFonts w:ascii="Times New Roman" w:eastAsia="Times New Roman" w:hAnsi="Times New Roman" w:cs="Times New Roman"/>
                <w:color w:val="365F91"/>
                <w:sz w:val="23"/>
                <w:szCs w:val="23"/>
                <w:lang w:val="sr-Latn-RS"/>
              </w:rPr>
              <w:t>ć</w:t>
            </w:r>
            <w:r w:rsidRPr="001D2C72">
              <w:rPr>
                <w:rFonts w:ascii="Times New Roman" w:eastAsia="Times New Roman" w:hAnsi="Times New Roman" w:cs="Times New Roman"/>
                <w:color w:val="365F91"/>
                <w:sz w:val="23"/>
                <w:szCs w:val="23"/>
              </w:rPr>
              <w:t>,</w:t>
            </w:r>
            <w:r w:rsidR="00DD53A2">
              <w:rPr>
                <w:rFonts w:ascii="Times New Roman" w:eastAsia="Times New Roman" w:hAnsi="Times New Roman" w:cs="Times New Roman"/>
                <w:color w:val="365F91"/>
                <w:sz w:val="23"/>
                <w:szCs w:val="23"/>
              </w:rPr>
              <w:t>doktor medicine</w:t>
            </w:r>
            <w:r w:rsidR="00226AE0">
              <w:rPr>
                <w:rFonts w:ascii="Times New Roman" w:eastAsia="Times New Roman" w:hAnsi="Times New Roman" w:cs="Times New Roman"/>
                <w:color w:val="365F91"/>
                <w:sz w:val="23"/>
                <w:szCs w:val="23"/>
              </w:rPr>
              <w:t>,</w:t>
            </w:r>
            <w:r w:rsidRPr="001D2C72">
              <w:rPr>
                <w:rFonts w:ascii="Times New Roman" w:eastAsia="Times New Roman" w:hAnsi="Times New Roman" w:cs="Times New Roman"/>
                <w:color w:val="365F91"/>
                <w:sz w:val="23"/>
                <w:szCs w:val="23"/>
              </w:rPr>
              <w:t xml:space="preserve"> član </w:t>
            </w:r>
          </w:p>
        </w:tc>
      </w:tr>
      <w:tr w:rsidR="001D2C72" w:rsidRPr="001D2C72" w:rsidTr="001D2C72">
        <w:trPr>
          <w:trHeight w:val="300"/>
        </w:trPr>
        <w:tc>
          <w:tcPr>
            <w:tcW w:w="9200" w:type="dxa"/>
            <w:tcBorders>
              <w:top w:val="single" w:sz="4" w:space="0" w:color="EE80BC"/>
              <w:left w:val="single" w:sz="4" w:space="0" w:color="EE80BC"/>
              <w:bottom w:val="single" w:sz="4" w:space="0" w:color="EE80BC"/>
              <w:right w:val="single" w:sz="4" w:space="0" w:color="EE80BC"/>
            </w:tcBorders>
            <w:shd w:val="clear" w:color="auto" w:fill="auto"/>
            <w:noWrap/>
            <w:vAlign w:val="center"/>
            <w:hideMark/>
          </w:tcPr>
          <w:p w:rsidR="001D2C72" w:rsidRPr="001D2C72" w:rsidRDefault="001D2C72" w:rsidP="00DD53A2">
            <w:pPr>
              <w:spacing w:after="0" w:line="240" w:lineRule="auto"/>
              <w:jc w:val="both"/>
              <w:rPr>
                <w:rFonts w:ascii="Times New Roman" w:eastAsia="Times New Roman" w:hAnsi="Times New Roman" w:cs="Times New Roman"/>
                <w:color w:val="365F91"/>
                <w:sz w:val="23"/>
                <w:szCs w:val="23"/>
              </w:rPr>
            </w:pPr>
            <w:r w:rsidRPr="001D2C72">
              <w:rPr>
                <w:rFonts w:ascii="Times New Roman" w:eastAsia="Times New Roman" w:hAnsi="Times New Roman" w:cs="Times New Roman"/>
                <w:color w:val="365F91"/>
                <w:sz w:val="23"/>
                <w:szCs w:val="23"/>
              </w:rPr>
              <w:t>4</w:t>
            </w:r>
            <w:r w:rsidRPr="001D2C72">
              <w:rPr>
                <w:rFonts w:ascii="Times New Roman" w:eastAsia="Times New Roman" w:hAnsi="Times New Roman" w:cs="Times New Roman"/>
                <w:color w:val="365F91"/>
                <w:sz w:val="14"/>
                <w:szCs w:val="14"/>
              </w:rPr>
              <w:t xml:space="preserve">                  </w:t>
            </w:r>
            <w:r w:rsidR="00DD53A2">
              <w:rPr>
                <w:rFonts w:ascii="Times New Roman" w:eastAsia="Times New Roman" w:hAnsi="Times New Roman" w:cs="Times New Roman"/>
                <w:color w:val="365F91"/>
                <w:sz w:val="23"/>
                <w:szCs w:val="23"/>
              </w:rPr>
              <w:t>dr Magdolna Borbaš</w:t>
            </w:r>
            <w:r w:rsidR="00DD53A2" w:rsidRPr="001D2C72">
              <w:rPr>
                <w:rFonts w:ascii="Times New Roman" w:eastAsia="Times New Roman" w:hAnsi="Times New Roman" w:cs="Times New Roman"/>
                <w:color w:val="365F91"/>
                <w:sz w:val="23"/>
                <w:szCs w:val="23"/>
              </w:rPr>
              <w:t>,</w:t>
            </w:r>
            <w:r w:rsidR="00DD53A2">
              <w:rPr>
                <w:rFonts w:ascii="Times New Roman" w:eastAsia="Times New Roman" w:hAnsi="Times New Roman" w:cs="Times New Roman"/>
                <w:color w:val="365F91"/>
                <w:sz w:val="23"/>
                <w:szCs w:val="23"/>
              </w:rPr>
              <w:t>spec.kliničke biohemije,</w:t>
            </w:r>
            <w:r w:rsidR="00DD53A2" w:rsidRPr="001D2C72">
              <w:rPr>
                <w:rFonts w:ascii="Times New Roman" w:eastAsia="Times New Roman" w:hAnsi="Times New Roman" w:cs="Times New Roman"/>
                <w:color w:val="365F91"/>
                <w:sz w:val="23"/>
                <w:szCs w:val="23"/>
              </w:rPr>
              <w:t xml:space="preserve"> član</w:t>
            </w:r>
          </w:p>
        </w:tc>
      </w:tr>
      <w:tr w:rsidR="001D2C72" w:rsidRPr="001D2C72" w:rsidTr="001D2C72">
        <w:trPr>
          <w:trHeight w:val="300"/>
        </w:trPr>
        <w:tc>
          <w:tcPr>
            <w:tcW w:w="9200" w:type="dxa"/>
            <w:tcBorders>
              <w:top w:val="single" w:sz="4" w:space="0" w:color="EE80BC"/>
              <w:left w:val="single" w:sz="4" w:space="0" w:color="EE80BC"/>
              <w:bottom w:val="single" w:sz="4" w:space="0" w:color="EE80BC"/>
              <w:right w:val="single" w:sz="4" w:space="0" w:color="EE80BC"/>
            </w:tcBorders>
            <w:shd w:val="clear" w:color="FAD3E9" w:fill="FAD3E9"/>
            <w:noWrap/>
            <w:vAlign w:val="center"/>
            <w:hideMark/>
          </w:tcPr>
          <w:p w:rsidR="001D2C72" w:rsidRPr="001D2C72" w:rsidRDefault="001D2C72" w:rsidP="00AC0EFE">
            <w:pPr>
              <w:spacing w:after="0" w:line="240" w:lineRule="auto"/>
              <w:jc w:val="both"/>
              <w:rPr>
                <w:rFonts w:ascii="Times New Roman" w:eastAsia="Times New Roman" w:hAnsi="Times New Roman" w:cs="Times New Roman"/>
                <w:color w:val="365F91"/>
                <w:sz w:val="23"/>
                <w:szCs w:val="23"/>
              </w:rPr>
            </w:pPr>
            <w:r w:rsidRPr="001D2C72">
              <w:rPr>
                <w:rFonts w:ascii="Times New Roman" w:eastAsia="Times New Roman" w:hAnsi="Times New Roman" w:cs="Times New Roman"/>
                <w:color w:val="365F91"/>
                <w:sz w:val="23"/>
                <w:szCs w:val="23"/>
              </w:rPr>
              <w:t>5</w:t>
            </w:r>
            <w:r w:rsidRPr="001D2C72">
              <w:rPr>
                <w:rFonts w:ascii="Times New Roman" w:eastAsia="Times New Roman" w:hAnsi="Times New Roman" w:cs="Times New Roman"/>
                <w:color w:val="365F91"/>
                <w:sz w:val="14"/>
                <w:szCs w:val="14"/>
              </w:rPr>
              <w:t>                 </w:t>
            </w:r>
            <w:r w:rsidR="00AC0EFE">
              <w:rPr>
                <w:rFonts w:ascii="Times New Roman" w:eastAsia="Times New Roman" w:hAnsi="Times New Roman" w:cs="Times New Roman"/>
                <w:color w:val="365F91"/>
                <w:sz w:val="23"/>
                <w:szCs w:val="23"/>
              </w:rPr>
              <w:t>dr Jelica  Radaković</w:t>
            </w:r>
            <w:r w:rsidR="00AC0EFE" w:rsidRPr="001D2C72">
              <w:rPr>
                <w:rFonts w:ascii="Times New Roman" w:eastAsia="Times New Roman" w:hAnsi="Times New Roman" w:cs="Times New Roman"/>
                <w:color w:val="365F91"/>
                <w:sz w:val="23"/>
                <w:szCs w:val="23"/>
              </w:rPr>
              <w:t xml:space="preserve">, </w:t>
            </w:r>
            <w:r w:rsidR="00AC0EFE">
              <w:rPr>
                <w:rFonts w:ascii="Times New Roman" w:eastAsia="Times New Roman" w:hAnsi="Times New Roman" w:cs="Times New Roman"/>
                <w:color w:val="365F91"/>
                <w:sz w:val="23"/>
                <w:szCs w:val="23"/>
              </w:rPr>
              <w:t>spec.fizikalne medicine i rehabilitacije,</w:t>
            </w:r>
            <w:r w:rsidR="00AC0EFE" w:rsidRPr="001D2C72">
              <w:rPr>
                <w:rFonts w:ascii="Times New Roman" w:eastAsia="Times New Roman" w:hAnsi="Times New Roman" w:cs="Times New Roman"/>
                <w:color w:val="365F91"/>
                <w:sz w:val="23"/>
                <w:szCs w:val="23"/>
              </w:rPr>
              <w:t>član</w:t>
            </w:r>
          </w:p>
        </w:tc>
      </w:tr>
      <w:tr w:rsidR="001D2C72" w:rsidRPr="001D2C72" w:rsidTr="001D2C72">
        <w:trPr>
          <w:trHeight w:val="300"/>
        </w:trPr>
        <w:tc>
          <w:tcPr>
            <w:tcW w:w="9200" w:type="dxa"/>
            <w:tcBorders>
              <w:top w:val="single" w:sz="4" w:space="0" w:color="EE80BC"/>
              <w:left w:val="single" w:sz="4" w:space="0" w:color="EE80BC"/>
              <w:bottom w:val="single" w:sz="4" w:space="0" w:color="EE80BC"/>
              <w:right w:val="single" w:sz="4" w:space="0" w:color="EE80BC"/>
            </w:tcBorders>
            <w:shd w:val="clear" w:color="auto" w:fill="auto"/>
            <w:noWrap/>
            <w:vAlign w:val="center"/>
            <w:hideMark/>
          </w:tcPr>
          <w:p w:rsidR="001D2C72" w:rsidRPr="001D2C72" w:rsidRDefault="001D2C72" w:rsidP="001D2C72">
            <w:pPr>
              <w:spacing w:after="0" w:line="240" w:lineRule="auto"/>
              <w:jc w:val="both"/>
              <w:rPr>
                <w:rFonts w:ascii="Times New Roman" w:eastAsia="Times New Roman" w:hAnsi="Times New Roman" w:cs="Times New Roman"/>
                <w:color w:val="365F91"/>
                <w:sz w:val="23"/>
                <w:szCs w:val="23"/>
              </w:rPr>
            </w:pPr>
            <w:r w:rsidRPr="001D2C72">
              <w:rPr>
                <w:rFonts w:ascii="Times New Roman" w:eastAsia="Times New Roman" w:hAnsi="Times New Roman" w:cs="Times New Roman"/>
                <w:color w:val="365F91"/>
                <w:sz w:val="23"/>
                <w:szCs w:val="23"/>
              </w:rPr>
              <w:t>6</w:t>
            </w:r>
            <w:r w:rsidRPr="001D2C72">
              <w:rPr>
                <w:rFonts w:ascii="Times New Roman" w:eastAsia="Times New Roman" w:hAnsi="Times New Roman" w:cs="Times New Roman"/>
                <w:color w:val="365F91"/>
                <w:sz w:val="14"/>
                <w:szCs w:val="14"/>
              </w:rPr>
              <w:t xml:space="preserve">                  </w:t>
            </w:r>
            <w:r w:rsidR="00AC0EFE">
              <w:rPr>
                <w:rFonts w:ascii="Times New Roman" w:eastAsia="Times New Roman" w:hAnsi="Times New Roman" w:cs="Times New Roman"/>
                <w:color w:val="365F91"/>
                <w:sz w:val="23"/>
                <w:szCs w:val="23"/>
              </w:rPr>
              <w:t>dr Bratislav</w:t>
            </w:r>
            <w:r w:rsidR="00226AE0">
              <w:rPr>
                <w:rFonts w:ascii="Times New Roman" w:eastAsia="Times New Roman" w:hAnsi="Times New Roman" w:cs="Times New Roman"/>
                <w:color w:val="365F91"/>
                <w:sz w:val="23"/>
                <w:szCs w:val="23"/>
              </w:rPr>
              <w:t xml:space="preserve"> Zlatković, spec.fizikalne medicine i rehabilitacije,</w:t>
            </w:r>
            <w:r w:rsidRPr="001D2C72">
              <w:rPr>
                <w:rFonts w:ascii="Times New Roman" w:eastAsia="Times New Roman" w:hAnsi="Times New Roman" w:cs="Times New Roman"/>
                <w:color w:val="365F91"/>
                <w:sz w:val="23"/>
                <w:szCs w:val="23"/>
              </w:rPr>
              <w:t xml:space="preserve"> član</w:t>
            </w:r>
          </w:p>
        </w:tc>
      </w:tr>
      <w:tr w:rsidR="001D2C72" w:rsidRPr="001D2C72" w:rsidTr="001D2C72">
        <w:trPr>
          <w:trHeight w:val="300"/>
        </w:trPr>
        <w:tc>
          <w:tcPr>
            <w:tcW w:w="9200" w:type="dxa"/>
            <w:tcBorders>
              <w:top w:val="single" w:sz="4" w:space="0" w:color="EE80BC"/>
              <w:left w:val="single" w:sz="4" w:space="0" w:color="EE80BC"/>
              <w:bottom w:val="single" w:sz="4" w:space="0" w:color="EE80BC"/>
              <w:right w:val="single" w:sz="4" w:space="0" w:color="EE80BC"/>
            </w:tcBorders>
            <w:shd w:val="clear" w:color="FAD3E9" w:fill="FAD3E9"/>
            <w:noWrap/>
            <w:vAlign w:val="center"/>
            <w:hideMark/>
          </w:tcPr>
          <w:p w:rsidR="001D2C72" w:rsidRPr="001D2C72" w:rsidRDefault="001D2C72" w:rsidP="001D2C72">
            <w:pPr>
              <w:spacing w:after="0" w:line="240" w:lineRule="auto"/>
              <w:jc w:val="both"/>
              <w:rPr>
                <w:rFonts w:ascii="Times New Roman" w:eastAsia="Times New Roman" w:hAnsi="Times New Roman" w:cs="Times New Roman"/>
                <w:color w:val="365F91"/>
                <w:sz w:val="23"/>
                <w:szCs w:val="23"/>
              </w:rPr>
            </w:pPr>
            <w:r w:rsidRPr="001D2C72">
              <w:rPr>
                <w:rFonts w:ascii="Times New Roman" w:eastAsia="Times New Roman" w:hAnsi="Times New Roman" w:cs="Times New Roman"/>
                <w:color w:val="365F91"/>
                <w:sz w:val="23"/>
                <w:szCs w:val="23"/>
              </w:rPr>
              <w:t>7</w:t>
            </w:r>
            <w:r w:rsidRPr="001D2C72">
              <w:rPr>
                <w:rFonts w:ascii="Times New Roman" w:eastAsia="Times New Roman" w:hAnsi="Times New Roman" w:cs="Times New Roman"/>
                <w:color w:val="365F91"/>
                <w:sz w:val="14"/>
                <w:szCs w:val="14"/>
              </w:rPr>
              <w:t xml:space="preserve">                  </w:t>
            </w:r>
            <w:r w:rsidR="00226AE0">
              <w:rPr>
                <w:rFonts w:ascii="Times New Roman" w:eastAsia="Times New Roman" w:hAnsi="Times New Roman" w:cs="Times New Roman"/>
                <w:color w:val="365F91"/>
                <w:sz w:val="23"/>
                <w:szCs w:val="23"/>
              </w:rPr>
              <w:t xml:space="preserve">Bogoljub Nedić, </w:t>
            </w:r>
            <w:r w:rsidR="00836F0F">
              <w:rPr>
                <w:rFonts w:ascii="Times New Roman" w:eastAsia="Times New Roman" w:hAnsi="Times New Roman" w:cs="Times New Roman"/>
                <w:color w:val="365F91"/>
                <w:sz w:val="23"/>
                <w:szCs w:val="23"/>
              </w:rPr>
              <w:t>strukovni medicinski radiolog</w:t>
            </w:r>
            <w:r w:rsidRPr="001D2C72">
              <w:rPr>
                <w:rFonts w:ascii="Times New Roman" w:eastAsia="Times New Roman" w:hAnsi="Times New Roman" w:cs="Times New Roman"/>
                <w:color w:val="365F91"/>
                <w:sz w:val="23"/>
                <w:szCs w:val="23"/>
              </w:rPr>
              <w:t xml:space="preserve">, </w:t>
            </w:r>
            <w:r w:rsidR="00AC0EFE">
              <w:rPr>
                <w:rFonts w:ascii="Times New Roman" w:eastAsia="Times New Roman" w:hAnsi="Times New Roman" w:cs="Times New Roman"/>
                <w:color w:val="365F91"/>
                <w:sz w:val="23"/>
                <w:szCs w:val="23"/>
              </w:rPr>
              <w:t>clan</w:t>
            </w:r>
          </w:p>
        </w:tc>
      </w:tr>
    </w:tbl>
    <w:tbl>
      <w:tblPr>
        <w:tblpPr w:leftFromText="180" w:rightFromText="180" w:vertAnchor="text" w:horzAnchor="margin" w:tblpY="1115"/>
        <w:tblW w:w="5000" w:type="pct"/>
        <w:tblLook w:val="04A0" w:firstRow="1" w:lastRow="0" w:firstColumn="1" w:lastColumn="0" w:noHBand="0" w:noVBand="1"/>
      </w:tblPr>
      <w:tblGrid>
        <w:gridCol w:w="9336"/>
      </w:tblGrid>
      <w:tr w:rsidR="001D2C72" w:rsidRPr="001D2C72" w:rsidTr="001D2C72">
        <w:trPr>
          <w:trHeight w:val="405"/>
        </w:trPr>
        <w:tc>
          <w:tcPr>
            <w:tcW w:w="5000" w:type="pct"/>
            <w:tcBorders>
              <w:top w:val="single" w:sz="4" w:space="0" w:color="EE80BC"/>
              <w:left w:val="single" w:sz="4" w:space="0" w:color="EE80BC"/>
              <w:bottom w:val="single" w:sz="4" w:space="0" w:color="EE80BC"/>
              <w:right w:val="single" w:sz="4" w:space="0" w:color="EE80BC"/>
            </w:tcBorders>
            <w:shd w:val="clear" w:color="E32D91" w:fill="E32D91"/>
            <w:noWrap/>
            <w:vAlign w:val="center"/>
            <w:hideMark/>
          </w:tcPr>
          <w:p w:rsidR="001D2C72" w:rsidRPr="001D2C72" w:rsidRDefault="001D2C72" w:rsidP="001D2C72">
            <w:pPr>
              <w:spacing w:after="0" w:line="240" w:lineRule="auto"/>
              <w:jc w:val="center"/>
              <w:rPr>
                <w:rFonts w:ascii="Times New Roman" w:eastAsia="Times New Roman" w:hAnsi="Times New Roman" w:cs="Times New Roman"/>
                <w:b/>
                <w:bCs/>
                <w:color w:val="FFFFFF" w:themeColor="background1"/>
                <w:sz w:val="31"/>
                <w:szCs w:val="31"/>
              </w:rPr>
            </w:pPr>
            <w:r w:rsidRPr="001D2C72">
              <w:rPr>
                <w:rFonts w:ascii="Times New Roman" w:eastAsia="Times New Roman" w:hAnsi="Times New Roman" w:cs="Times New Roman"/>
                <w:b/>
                <w:bCs/>
                <w:color w:val="FFFFFF" w:themeColor="background1"/>
                <w:sz w:val="31"/>
                <w:szCs w:val="31"/>
              </w:rPr>
              <w:t>NADZORNI  ODBOR</w:t>
            </w:r>
          </w:p>
        </w:tc>
      </w:tr>
      <w:tr w:rsidR="001D2C72" w:rsidRPr="001D2C72" w:rsidTr="001D2C72">
        <w:trPr>
          <w:trHeight w:val="300"/>
        </w:trPr>
        <w:tc>
          <w:tcPr>
            <w:tcW w:w="5000" w:type="pct"/>
            <w:tcBorders>
              <w:top w:val="nil"/>
              <w:left w:val="nil"/>
              <w:bottom w:val="nil"/>
              <w:right w:val="nil"/>
            </w:tcBorders>
            <w:shd w:val="clear" w:color="auto" w:fill="auto"/>
            <w:noWrap/>
            <w:vAlign w:val="bottom"/>
            <w:hideMark/>
          </w:tcPr>
          <w:p w:rsidR="001D2C72" w:rsidRPr="001D2C72" w:rsidRDefault="00D259A4" w:rsidP="001D2C72">
            <w:pPr>
              <w:spacing w:after="0" w:line="240" w:lineRule="auto"/>
              <w:rPr>
                <w:rFonts w:ascii="Calibri" w:eastAsia="Times New Roman" w:hAnsi="Calibri" w:cs="Times New Roman"/>
                <w:color w:val="000000"/>
                <w:sz w:val="22"/>
                <w:szCs w:val="22"/>
              </w:rPr>
            </w:pPr>
            <w:r>
              <w:rPr>
                <w:noProof/>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428625" cy="9525"/>
                      <wp:effectExtent l="0" t="0" r="9525" b="9525"/>
                      <wp:wrapNone/>
                      <wp:docPr id="80" name="Rectangle 3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
                              </a:xfrm>
                              <a:prstGeom prst="rect">
                                <a:avLst/>
                              </a:prstGeom>
                              <a:solidFill>
                                <a:srgbClr val="D3DFEE"/>
                              </a:soli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1FDD9B" id="Rectangle 3075" o:spid="_x0000_s1026" style="position:absolute;margin-left:0;margin-top:0;width:33.75pt;height:.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" fillcolor="#d3dfee" stroked="f"/>
                  </w:pict>
                </mc:Fallback>
              </mc:AlternateContent>
            </w:r>
          </w:p>
          <w:tbl>
            <w:tblPr>
              <w:tblW w:w="9209" w:type="dxa"/>
              <w:tblCellSpacing w:w="0" w:type="dxa"/>
              <w:tblCellMar>
                <w:left w:w="0" w:type="dxa"/>
                <w:right w:w="0" w:type="dxa"/>
              </w:tblCellMar>
              <w:tblLook w:val="04A0" w:firstRow="1" w:lastRow="0" w:firstColumn="1" w:lastColumn="0" w:noHBand="0" w:noVBand="1"/>
            </w:tblPr>
            <w:tblGrid>
              <w:gridCol w:w="9110"/>
            </w:tblGrid>
            <w:tr w:rsidR="001D2C72" w:rsidRPr="001D2C72" w:rsidTr="001D2C72">
              <w:trPr>
                <w:trHeight w:val="300"/>
                <w:tblCellSpacing w:w="0" w:type="dxa"/>
              </w:trPr>
              <w:tc>
                <w:tcPr>
                  <w:tcW w:w="9209" w:type="dxa"/>
                  <w:tcBorders>
                    <w:top w:val="single" w:sz="4" w:space="0" w:color="EE80BC"/>
                    <w:left w:val="single" w:sz="4" w:space="0" w:color="EE80BC"/>
                    <w:bottom w:val="single" w:sz="4" w:space="0" w:color="EE80BC"/>
                    <w:right w:val="single" w:sz="4" w:space="0" w:color="EE80BC"/>
                  </w:tcBorders>
                  <w:shd w:val="clear" w:color="FAD3E9" w:fill="FAD3E9"/>
                  <w:noWrap/>
                  <w:vAlign w:val="center"/>
                  <w:hideMark/>
                </w:tcPr>
                <w:p w:rsidR="001D2C72" w:rsidRPr="001D2C72" w:rsidRDefault="00806972" w:rsidP="00FD03B4">
                  <w:pPr>
                    <w:framePr w:hSpace="180" w:wrap="around" w:vAnchor="text" w:hAnchor="margin" w:y="1115"/>
                    <w:spacing w:after="0" w:line="240" w:lineRule="auto"/>
                    <w:jc w:val="both"/>
                    <w:rPr>
                      <w:rFonts w:ascii="Times New Roman" w:eastAsia="Times New Roman" w:hAnsi="Times New Roman" w:cs="Times New Roman"/>
                      <w:color w:val="365F91"/>
                      <w:sz w:val="23"/>
                      <w:szCs w:val="23"/>
                    </w:rPr>
                  </w:pPr>
                  <w:r>
                    <w:rPr>
                      <w:rFonts w:ascii="Times New Roman" w:eastAsia="Times New Roman" w:hAnsi="Times New Roman" w:cs="Times New Roman"/>
                      <w:color w:val="365F91"/>
                      <w:sz w:val="23"/>
                      <w:szCs w:val="23"/>
                    </w:rPr>
                    <w:t xml:space="preserve">1.  </w:t>
                  </w:r>
                  <w:r w:rsidR="00DD53A2">
                    <w:rPr>
                      <w:rFonts w:ascii="Times New Roman" w:eastAsia="Times New Roman" w:hAnsi="Times New Roman" w:cs="Times New Roman"/>
                      <w:color w:val="365F91"/>
                      <w:sz w:val="23"/>
                      <w:szCs w:val="23"/>
                    </w:rPr>
                    <w:t>Nikola Macura</w:t>
                  </w:r>
                  <w:r>
                    <w:rPr>
                      <w:rFonts w:ascii="Times New Roman" w:eastAsia="Times New Roman" w:hAnsi="Times New Roman" w:cs="Times New Roman"/>
                      <w:color w:val="365F91"/>
                      <w:sz w:val="23"/>
                      <w:szCs w:val="23"/>
                    </w:rPr>
                    <w:t>,</w:t>
                  </w:r>
                  <w:r w:rsidR="00DD53A2">
                    <w:rPr>
                      <w:rFonts w:ascii="Times New Roman" w:eastAsia="Times New Roman" w:hAnsi="Times New Roman" w:cs="Times New Roman"/>
                      <w:color w:val="365F91"/>
                      <w:sz w:val="23"/>
                      <w:szCs w:val="23"/>
                    </w:rPr>
                    <w:t>privatni preduzetnik, predsednik</w:t>
                  </w:r>
                </w:p>
              </w:tc>
            </w:tr>
          </w:tbl>
          <w:p w:rsidR="001D2C72" w:rsidRPr="001D2C72" w:rsidRDefault="001D2C72" w:rsidP="001D2C72">
            <w:pPr>
              <w:spacing w:after="0" w:line="240" w:lineRule="auto"/>
              <w:rPr>
                <w:rFonts w:ascii="Calibri" w:eastAsia="Times New Roman" w:hAnsi="Calibri" w:cs="Times New Roman"/>
                <w:color w:val="000000"/>
                <w:sz w:val="22"/>
                <w:szCs w:val="22"/>
              </w:rPr>
            </w:pPr>
          </w:p>
        </w:tc>
      </w:tr>
      <w:tr w:rsidR="001D2C72" w:rsidRPr="001D2C72" w:rsidTr="001D2C72">
        <w:trPr>
          <w:trHeight w:val="300"/>
        </w:trPr>
        <w:tc>
          <w:tcPr>
            <w:tcW w:w="5000" w:type="pct"/>
            <w:tcBorders>
              <w:top w:val="single" w:sz="4" w:space="0" w:color="EE80BC"/>
              <w:left w:val="single" w:sz="4" w:space="0" w:color="EE80BC"/>
              <w:bottom w:val="single" w:sz="4" w:space="0" w:color="EE80BC"/>
              <w:right w:val="single" w:sz="4" w:space="0" w:color="EE80BC"/>
            </w:tcBorders>
            <w:shd w:val="clear" w:color="auto" w:fill="auto"/>
            <w:noWrap/>
            <w:vAlign w:val="center"/>
            <w:hideMark/>
          </w:tcPr>
          <w:p w:rsidR="001D2C72" w:rsidRPr="001D2C72" w:rsidRDefault="00DD53A2" w:rsidP="00DD53A2">
            <w:pPr>
              <w:spacing w:after="0" w:line="240" w:lineRule="auto"/>
              <w:jc w:val="both"/>
              <w:rPr>
                <w:rFonts w:ascii="Times New Roman" w:eastAsia="Times New Roman" w:hAnsi="Times New Roman" w:cs="Times New Roman"/>
                <w:color w:val="365F91"/>
                <w:sz w:val="23"/>
                <w:szCs w:val="23"/>
              </w:rPr>
            </w:pPr>
            <w:r>
              <w:rPr>
                <w:rFonts w:ascii="Times New Roman" w:eastAsia="Times New Roman" w:hAnsi="Times New Roman" w:cs="Times New Roman"/>
                <w:color w:val="365F91"/>
                <w:sz w:val="23"/>
                <w:szCs w:val="23"/>
              </w:rPr>
              <w:t>2.  Aleksandar Ravić</w:t>
            </w:r>
            <w:r w:rsidR="00806972">
              <w:rPr>
                <w:rFonts w:ascii="Times New Roman" w:eastAsia="Times New Roman" w:hAnsi="Times New Roman" w:cs="Times New Roman"/>
                <w:color w:val="365F91"/>
                <w:sz w:val="23"/>
                <w:szCs w:val="23"/>
              </w:rPr>
              <w:t>,</w:t>
            </w:r>
            <w:r>
              <w:rPr>
                <w:rFonts w:ascii="Times New Roman" w:eastAsia="Times New Roman" w:hAnsi="Times New Roman" w:cs="Times New Roman"/>
                <w:color w:val="365F91"/>
                <w:sz w:val="23"/>
                <w:szCs w:val="23"/>
              </w:rPr>
              <w:t xml:space="preserve">strukovni </w:t>
            </w:r>
            <w:r w:rsidR="00806972">
              <w:rPr>
                <w:rFonts w:ascii="Times New Roman" w:eastAsia="Times New Roman" w:hAnsi="Times New Roman" w:cs="Times New Roman"/>
                <w:color w:val="365F91"/>
                <w:sz w:val="23"/>
                <w:szCs w:val="23"/>
              </w:rPr>
              <w:t>ekonomist</w:t>
            </w:r>
            <w:r>
              <w:rPr>
                <w:rFonts w:ascii="Times New Roman" w:eastAsia="Times New Roman" w:hAnsi="Times New Roman" w:cs="Times New Roman"/>
                <w:color w:val="365F91"/>
                <w:sz w:val="23"/>
                <w:szCs w:val="23"/>
              </w:rPr>
              <w:t>a</w:t>
            </w:r>
            <w:r w:rsidR="001D2C72" w:rsidRPr="001D2C72">
              <w:rPr>
                <w:rFonts w:ascii="Times New Roman" w:eastAsia="Times New Roman" w:hAnsi="Times New Roman" w:cs="Times New Roman"/>
                <w:color w:val="365F91"/>
                <w:sz w:val="23"/>
                <w:szCs w:val="23"/>
              </w:rPr>
              <w:t xml:space="preserve">, </w:t>
            </w:r>
            <w:r w:rsidR="00AC0EFE">
              <w:rPr>
                <w:rFonts w:ascii="Times New Roman" w:eastAsia="Times New Roman" w:hAnsi="Times New Roman" w:cs="Times New Roman"/>
                <w:color w:val="365F91"/>
                <w:sz w:val="23"/>
                <w:szCs w:val="23"/>
              </w:rPr>
              <w:t>clan</w:t>
            </w:r>
          </w:p>
        </w:tc>
      </w:tr>
      <w:tr w:rsidR="001D2C72" w:rsidRPr="001D2C72" w:rsidTr="001D2C72">
        <w:trPr>
          <w:trHeight w:val="300"/>
        </w:trPr>
        <w:tc>
          <w:tcPr>
            <w:tcW w:w="5000" w:type="pct"/>
            <w:tcBorders>
              <w:top w:val="single" w:sz="4" w:space="0" w:color="EE80BC"/>
              <w:left w:val="single" w:sz="4" w:space="0" w:color="EE80BC"/>
              <w:bottom w:val="single" w:sz="4" w:space="0" w:color="EE80BC"/>
              <w:right w:val="single" w:sz="4" w:space="0" w:color="EE80BC"/>
            </w:tcBorders>
            <w:shd w:val="clear" w:color="FAD3E9" w:fill="FAD3E9"/>
            <w:noWrap/>
            <w:vAlign w:val="center"/>
            <w:hideMark/>
          </w:tcPr>
          <w:p w:rsidR="001D2C72" w:rsidRPr="001D2C72" w:rsidRDefault="00806972" w:rsidP="00DD53A2">
            <w:pPr>
              <w:spacing w:after="0" w:line="240" w:lineRule="auto"/>
              <w:jc w:val="both"/>
              <w:rPr>
                <w:rFonts w:ascii="Times New Roman" w:eastAsia="Times New Roman" w:hAnsi="Times New Roman" w:cs="Times New Roman"/>
                <w:color w:val="365F91"/>
                <w:sz w:val="23"/>
                <w:szCs w:val="23"/>
              </w:rPr>
            </w:pPr>
            <w:r>
              <w:rPr>
                <w:rFonts w:ascii="Times New Roman" w:eastAsia="Times New Roman" w:hAnsi="Times New Roman" w:cs="Times New Roman"/>
                <w:color w:val="365F91"/>
                <w:sz w:val="23"/>
                <w:szCs w:val="23"/>
              </w:rPr>
              <w:t>3.</w:t>
            </w:r>
            <w:r w:rsidR="00DD53A2">
              <w:rPr>
                <w:rFonts w:ascii="Times New Roman" w:eastAsia="Times New Roman" w:hAnsi="Times New Roman" w:cs="Times New Roman"/>
                <w:color w:val="365F91"/>
                <w:sz w:val="23"/>
                <w:szCs w:val="23"/>
              </w:rPr>
              <w:t>Zoran Krivošija,elektrotehničar računara</w:t>
            </w:r>
            <w:r w:rsidR="001D2C72" w:rsidRPr="001D2C72">
              <w:rPr>
                <w:rFonts w:ascii="Times New Roman" w:eastAsia="Times New Roman" w:hAnsi="Times New Roman" w:cs="Times New Roman"/>
                <w:color w:val="365F91"/>
                <w:sz w:val="23"/>
                <w:szCs w:val="23"/>
              </w:rPr>
              <w:t>,</w:t>
            </w:r>
            <w:r w:rsidR="00AC0EFE">
              <w:rPr>
                <w:rFonts w:ascii="Times New Roman" w:eastAsia="Times New Roman" w:hAnsi="Times New Roman" w:cs="Times New Roman"/>
                <w:color w:val="365F91"/>
                <w:sz w:val="23"/>
                <w:szCs w:val="23"/>
              </w:rPr>
              <w:t>clan</w:t>
            </w:r>
          </w:p>
        </w:tc>
      </w:tr>
      <w:tr w:rsidR="001D2C72" w:rsidRPr="001D2C72" w:rsidTr="001D2C72">
        <w:trPr>
          <w:trHeight w:val="300"/>
        </w:trPr>
        <w:tc>
          <w:tcPr>
            <w:tcW w:w="5000" w:type="pct"/>
            <w:tcBorders>
              <w:top w:val="single" w:sz="4" w:space="0" w:color="EE80BC"/>
              <w:left w:val="single" w:sz="4" w:space="0" w:color="EE80BC"/>
              <w:bottom w:val="single" w:sz="4" w:space="0" w:color="EE80BC"/>
              <w:right w:val="single" w:sz="4" w:space="0" w:color="EE80BC"/>
            </w:tcBorders>
            <w:shd w:val="clear" w:color="auto" w:fill="auto"/>
            <w:noWrap/>
            <w:vAlign w:val="center"/>
            <w:hideMark/>
          </w:tcPr>
          <w:p w:rsidR="001D2C72" w:rsidRPr="001D2C72" w:rsidRDefault="00806972" w:rsidP="001D2C72">
            <w:pPr>
              <w:spacing w:after="0" w:line="240" w:lineRule="auto"/>
              <w:jc w:val="both"/>
              <w:rPr>
                <w:rFonts w:ascii="Times New Roman" w:eastAsia="Times New Roman" w:hAnsi="Times New Roman" w:cs="Times New Roman"/>
                <w:color w:val="365F91"/>
                <w:sz w:val="23"/>
                <w:szCs w:val="23"/>
              </w:rPr>
            </w:pPr>
            <w:r>
              <w:rPr>
                <w:rFonts w:ascii="Times New Roman" w:eastAsia="Times New Roman" w:hAnsi="Times New Roman" w:cs="Times New Roman"/>
                <w:color w:val="365F91"/>
                <w:sz w:val="23"/>
                <w:szCs w:val="23"/>
              </w:rPr>
              <w:t>4. dr Milica Lončarević</w:t>
            </w:r>
            <w:r w:rsidR="001D2C72" w:rsidRPr="001D2C72">
              <w:rPr>
                <w:rFonts w:ascii="Times New Roman" w:eastAsia="Times New Roman" w:hAnsi="Times New Roman" w:cs="Times New Roman"/>
                <w:color w:val="365F91"/>
                <w:sz w:val="23"/>
                <w:szCs w:val="23"/>
              </w:rPr>
              <w:t>,</w:t>
            </w:r>
            <w:r>
              <w:rPr>
                <w:rFonts w:ascii="Times New Roman" w:eastAsia="Times New Roman" w:hAnsi="Times New Roman" w:cs="Times New Roman"/>
                <w:color w:val="365F91"/>
                <w:sz w:val="23"/>
                <w:szCs w:val="23"/>
              </w:rPr>
              <w:t>spec.fizikalne medicine i rehabilitacije,</w:t>
            </w:r>
            <w:r w:rsidR="001D2C72" w:rsidRPr="001D2C72">
              <w:rPr>
                <w:rFonts w:ascii="Times New Roman" w:eastAsia="Times New Roman" w:hAnsi="Times New Roman" w:cs="Times New Roman"/>
                <w:color w:val="365F91"/>
                <w:sz w:val="23"/>
                <w:szCs w:val="23"/>
              </w:rPr>
              <w:t>član</w:t>
            </w:r>
          </w:p>
        </w:tc>
      </w:tr>
      <w:tr w:rsidR="001D2C72" w:rsidRPr="001D2C72" w:rsidTr="001D2C72">
        <w:trPr>
          <w:trHeight w:val="300"/>
        </w:trPr>
        <w:tc>
          <w:tcPr>
            <w:tcW w:w="5000" w:type="pct"/>
            <w:tcBorders>
              <w:top w:val="single" w:sz="4" w:space="0" w:color="EE80BC"/>
              <w:left w:val="single" w:sz="4" w:space="0" w:color="EE80BC"/>
              <w:bottom w:val="single" w:sz="4" w:space="0" w:color="EE80BC"/>
              <w:right w:val="single" w:sz="4" w:space="0" w:color="EE80BC"/>
            </w:tcBorders>
            <w:shd w:val="clear" w:color="FAD3E9" w:fill="FAD3E9"/>
            <w:noWrap/>
            <w:vAlign w:val="center"/>
            <w:hideMark/>
          </w:tcPr>
          <w:p w:rsidR="001D2C72" w:rsidRPr="001D2C72" w:rsidRDefault="00806972" w:rsidP="001D2C72">
            <w:pPr>
              <w:spacing w:after="0" w:line="240" w:lineRule="auto"/>
              <w:jc w:val="both"/>
              <w:rPr>
                <w:rFonts w:ascii="Times New Roman" w:eastAsia="Times New Roman" w:hAnsi="Times New Roman" w:cs="Times New Roman"/>
                <w:color w:val="365F91"/>
                <w:sz w:val="23"/>
                <w:szCs w:val="23"/>
              </w:rPr>
            </w:pPr>
            <w:r>
              <w:rPr>
                <w:rFonts w:ascii="Times New Roman" w:eastAsia="Times New Roman" w:hAnsi="Times New Roman" w:cs="Times New Roman"/>
                <w:color w:val="365F91"/>
                <w:sz w:val="23"/>
                <w:szCs w:val="23"/>
              </w:rPr>
              <w:t>5. dr Nada Marić</w:t>
            </w:r>
            <w:r w:rsidR="001D2C72" w:rsidRPr="001D2C72">
              <w:rPr>
                <w:rFonts w:ascii="Times New Roman" w:eastAsia="Times New Roman" w:hAnsi="Times New Roman" w:cs="Times New Roman"/>
                <w:color w:val="365F91"/>
                <w:sz w:val="23"/>
                <w:szCs w:val="23"/>
              </w:rPr>
              <w:t>,</w:t>
            </w:r>
            <w:r>
              <w:rPr>
                <w:rFonts w:ascii="Times New Roman" w:eastAsia="Times New Roman" w:hAnsi="Times New Roman" w:cs="Times New Roman"/>
                <w:color w:val="365F91"/>
                <w:sz w:val="23"/>
                <w:szCs w:val="23"/>
              </w:rPr>
              <w:t xml:space="preserve"> spec.fizikalne medicine i rehabilitacije,</w:t>
            </w:r>
            <w:r w:rsidR="001D2C72" w:rsidRPr="001D2C72">
              <w:rPr>
                <w:rFonts w:ascii="Times New Roman" w:eastAsia="Times New Roman" w:hAnsi="Times New Roman" w:cs="Times New Roman"/>
                <w:color w:val="365F91"/>
                <w:sz w:val="23"/>
                <w:szCs w:val="23"/>
              </w:rPr>
              <w:t xml:space="preserve">član  </w:t>
            </w:r>
          </w:p>
        </w:tc>
      </w:tr>
    </w:tbl>
    <w:p w:rsidR="001D2C72" w:rsidRDefault="001D2C72">
      <w:pPr>
        <w:widowControl w:val="0"/>
        <w:autoSpaceDE w:val="0"/>
        <w:autoSpaceDN w:val="0"/>
        <w:adjustRightInd w:val="0"/>
        <w:spacing w:after="0" w:line="240" w:lineRule="auto"/>
        <w:rPr>
          <w:rFonts w:ascii="Times New Roman" w:hAnsi="Times New Roman" w:cs="Times New Roman"/>
          <w:sz w:val="24"/>
          <w:szCs w:val="24"/>
        </w:rPr>
      </w:pPr>
    </w:p>
    <w:p w:rsidR="00BB0ED9" w:rsidRDefault="00BB0ED9">
      <w:pPr>
        <w:widowControl w:val="0"/>
        <w:autoSpaceDE w:val="0"/>
        <w:autoSpaceDN w:val="0"/>
        <w:adjustRightInd w:val="0"/>
        <w:spacing w:after="0" w:line="240" w:lineRule="auto"/>
        <w:rPr>
          <w:rFonts w:ascii="Times New Roman" w:hAnsi="Times New Roman" w:cs="Times New Roman"/>
          <w:sz w:val="24"/>
          <w:szCs w:val="24"/>
        </w:rPr>
      </w:pPr>
    </w:p>
    <w:p w:rsidR="001D2C72" w:rsidRDefault="001D2C72">
      <w:pPr>
        <w:widowControl w:val="0"/>
        <w:autoSpaceDE w:val="0"/>
        <w:autoSpaceDN w:val="0"/>
        <w:adjustRightInd w:val="0"/>
        <w:spacing w:after="0" w:line="240" w:lineRule="auto"/>
        <w:rPr>
          <w:rFonts w:ascii="Times New Roman" w:hAnsi="Times New Roman" w:cs="Times New Roman"/>
          <w:sz w:val="24"/>
          <w:szCs w:val="24"/>
        </w:rPr>
      </w:pPr>
    </w:p>
    <w:p w:rsidR="0050139F" w:rsidRDefault="0050139F">
      <w:pPr>
        <w:widowControl w:val="0"/>
        <w:autoSpaceDE w:val="0"/>
        <w:autoSpaceDN w:val="0"/>
        <w:adjustRightInd w:val="0"/>
        <w:spacing w:after="0" w:line="240" w:lineRule="auto"/>
        <w:rPr>
          <w:rFonts w:ascii="Times New Roman" w:hAnsi="Times New Roman" w:cs="Times New Roman"/>
          <w:sz w:val="24"/>
          <w:szCs w:val="24"/>
        </w:rPr>
      </w:pPr>
    </w:p>
    <w:p w:rsidR="0050139F" w:rsidRDefault="0050139F">
      <w:pPr>
        <w:widowControl w:val="0"/>
        <w:autoSpaceDE w:val="0"/>
        <w:autoSpaceDN w:val="0"/>
        <w:adjustRightInd w:val="0"/>
        <w:spacing w:after="0" w:line="240" w:lineRule="auto"/>
        <w:rPr>
          <w:rFonts w:ascii="Times New Roman" w:hAnsi="Times New Roman" w:cs="Times New Roman"/>
          <w:sz w:val="24"/>
          <w:szCs w:val="24"/>
        </w:rPr>
      </w:pPr>
    </w:p>
    <w:p w:rsidR="0050139F" w:rsidRDefault="0050139F">
      <w:pPr>
        <w:widowControl w:val="0"/>
        <w:autoSpaceDE w:val="0"/>
        <w:autoSpaceDN w:val="0"/>
        <w:adjustRightInd w:val="0"/>
        <w:spacing w:after="0" w:line="240" w:lineRule="auto"/>
        <w:rPr>
          <w:rFonts w:ascii="Times New Roman" w:hAnsi="Times New Roman" w:cs="Times New Roman"/>
          <w:sz w:val="24"/>
          <w:szCs w:val="24"/>
        </w:rPr>
      </w:pPr>
    </w:p>
    <w:p w:rsidR="0050139F" w:rsidRDefault="0050139F">
      <w:pPr>
        <w:widowControl w:val="0"/>
        <w:autoSpaceDE w:val="0"/>
        <w:autoSpaceDN w:val="0"/>
        <w:adjustRightInd w:val="0"/>
        <w:spacing w:after="0" w:line="240" w:lineRule="auto"/>
        <w:rPr>
          <w:rFonts w:ascii="Times New Roman" w:hAnsi="Times New Roman" w:cs="Times New Roman"/>
          <w:sz w:val="24"/>
          <w:szCs w:val="24"/>
        </w:rPr>
      </w:pPr>
    </w:p>
    <w:p w:rsidR="0050139F" w:rsidRDefault="0050139F">
      <w:pPr>
        <w:widowControl w:val="0"/>
        <w:autoSpaceDE w:val="0"/>
        <w:autoSpaceDN w:val="0"/>
        <w:adjustRightInd w:val="0"/>
        <w:spacing w:after="0" w:line="240" w:lineRule="auto"/>
        <w:rPr>
          <w:rFonts w:ascii="Times New Roman" w:hAnsi="Times New Roman" w:cs="Times New Roman"/>
          <w:sz w:val="24"/>
          <w:szCs w:val="24"/>
        </w:rPr>
      </w:pPr>
    </w:p>
    <w:p w:rsidR="0050139F" w:rsidRDefault="0050139F">
      <w:pPr>
        <w:widowControl w:val="0"/>
        <w:autoSpaceDE w:val="0"/>
        <w:autoSpaceDN w:val="0"/>
        <w:adjustRightInd w:val="0"/>
        <w:spacing w:after="0" w:line="240" w:lineRule="auto"/>
        <w:rPr>
          <w:rFonts w:ascii="Times New Roman" w:hAnsi="Times New Roman" w:cs="Times New Roman"/>
          <w:sz w:val="24"/>
          <w:szCs w:val="24"/>
        </w:rPr>
      </w:pPr>
    </w:p>
    <w:p w:rsidR="0050139F" w:rsidRDefault="0050139F">
      <w:pPr>
        <w:widowControl w:val="0"/>
        <w:autoSpaceDE w:val="0"/>
        <w:autoSpaceDN w:val="0"/>
        <w:adjustRightInd w:val="0"/>
        <w:spacing w:after="0" w:line="240" w:lineRule="auto"/>
        <w:rPr>
          <w:rFonts w:ascii="Times New Roman" w:hAnsi="Times New Roman" w:cs="Times New Roman"/>
          <w:sz w:val="24"/>
          <w:szCs w:val="24"/>
        </w:rPr>
      </w:pPr>
    </w:p>
    <w:p w:rsidR="00BB0ED9" w:rsidRDefault="00BB0ED9">
      <w:pPr>
        <w:widowControl w:val="0"/>
        <w:autoSpaceDE w:val="0"/>
        <w:autoSpaceDN w:val="0"/>
        <w:adjustRightInd w:val="0"/>
        <w:spacing w:after="0" w:line="240" w:lineRule="auto"/>
        <w:rPr>
          <w:rFonts w:ascii="Times New Roman" w:hAnsi="Times New Roman" w:cs="Times New Roman"/>
          <w:sz w:val="24"/>
          <w:szCs w:val="24"/>
        </w:rPr>
      </w:pPr>
    </w:p>
    <w:p w:rsidR="00BB0ED9" w:rsidRDefault="00BB0ED9">
      <w:pPr>
        <w:widowControl w:val="0"/>
        <w:autoSpaceDE w:val="0"/>
        <w:autoSpaceDN w:val="0"/>
        <w:adjustRightInd w:val="0"/>
        <w:spacing w:after="0" w:line="240" w:lineRule="auto"/>
        <w:rPr>
          <w:rFonts w:ascii="Times New Roman" w:hAnsi="Times New Roman" w:cs="Times New Roman"/>
          <w:sz w:val="24"/>
          <w:szCs w:val="24"/>
        </w:rPr>
      </w:pPr>
    </w:p>
    <w:p w:rsidR="00BB0ED9" w:rsidRDefault="00BB0ED9">
      <w:pPr>
        <w:widowControl w:val="0"/>
        <w:autoSpaceDE w:val="0"/>
        <w:autoSpaceDN w:val="0"/>
        <w:adjustRightInd w:val="0"/>
        <w:spacing w:after="0" w:line="240" w:lineRule="auto"/>
        <w:rPr>
          <w:rFonts w:ascii="Times New Roman" w:hAnsi="Times New Roman" w:cs="Times New Roman"/>
          <w:sz w:val="24"/>
          <w:szCs w:val="24"/>
        </w:rPr>
        <w:sectPr w:rsidR="00BB0ED9">
          <w:pgSz w:w="11900" w:h="16838"/>
          <w:pgMar w:top="1440" w:right="1380" w:bottom="1440" w:left="1400" w:header="720" w:footer="720" w:gutter="0"/>
          <w:cols w:space="720" w:equalWidth="0">
            <w:col w:w="9120"/>
          </w:cols>
          <w:noEndnote/>
        </w:sectPr>
      </w:pPr>
    </w:p>
    <w:p w:rsidR="00BB0ED9" w:rsidRDefault="00BB0ED9" w:rsidP="008F4F0B">
      <w:pPr>
        <w:pStyle w:val="Heading1"/>
        <w:rPr>
          <w:b/>
        </w:rPr>
      </w:pPr>
      <w:bookmarkStart w:id="5" w:name="_Toc462302837"/>
      <w:r w:rsidRPr="008F4F0B">
        <w:rPr>
          <w:b/>
        </w:rPr>
        <w:lastRenderedPageBreak/>
        <w:t>MENADŽERSKI TIM ZAPOSLENIH</w:t>
      </w:r>
      <w:bookmarkEnd w:id="5"/>
    </w:p>
    <w:p w:rsidR="00FA7EFE" w:rsidRDefault="00FA7EFE" w:rsidP="00FA7EFE"/>
    <w:p w:rsidR="00FA7EFE" w:rsidRDefault="00FA7EFE" w:rsidP="00FA7EFE"/>
    <w:p w:rsidR="00FA7EFE" w:rsidRDefault="00FA7EFE" w:rsidP="00FA7EFE"/>
    <w:p w:rsidR="00FA7EFE" w:rsidRPr="00FA7EFE" w:rsidRDefault="00FA7EFE" w:rsidP="00FA7EFE"/>
    <w:p w:rsidR="00BB0ED9" w:rsidRDefault="00BB0ED9" w:rsidP="00BB0ED9"/>
    <w:p w:rsidR="00BB0ED9" w:rsidRDefault="00BB0ED9" w:rsidP="00BB0ED9"/>
    <w:p w:rsidR="00BB0ED9" w:rsidRPr="00BB0ED9" w:rsidRDefault="00BB0ED9" w:rsidP="00BB0ED9">
      <w:pPr>
        <w:sectPr w:rsidR="00BB0ED9" w:rsidRPr="00BB0ED9">
          <w:pgSz w:w="11900" w:h="16838"/>
          <w:pgMar w:top="1440" w:right="1380" w:bottom="1440" w:left="1400" w:header="720" w:footer="720" w:gutter="0"/>
          <w:cols w:space="720" w:equalWidth="0">
            <w:col w:w="9120"/>
          </w:cols>
          <w:noEndnote/>
        </w:sectPr>
      </w:pPr>
      <w:r>
        <w:rPr>
          <w:noProof/>
        </w:rPr>
        <w:drawing>
          <wp:inline distT="0" distB="0" distL="0" distR="0">
            <wp:extent cx="5486400" cy="3200400"/>
            <wp:effectExtent l="0" t="0" r="0" b="13335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C54C6" w:rsidRPr="00970FA9" w:rsidRDefault="00382EFF" w:rsidP="00BB0ED9">
      <w:pPr>
        <w:pStyle w:val="Heading1"/>
        <w:rPr>
          <w:b/>
          <w:sz w:val="24"/>
          <w:szCs w:val="24"/>
          <w:lang w:val="sr-Latn-RS"/>
        </w:rPr>
      </w:pPr>
      <w:bookmarkStart w:id="6" w:name="page6"/>
      <w:bookmarkStart w:id="7" w:name="page7"/>
      <w:bookmarkStart w:id="8" w:name="_Toc462302838"/>
      <w:bookmarkEnd w:id="6"/>
      <w:bookmarkEnd w:id="7"/>
      <w:r>
        <w:rPr>
          <w:b/>
        </w:rPr>
        <w:lastRenderedPageBreak/>
        <w:t>ULOGA SPECIJALNE</w:t>
      </w:r>
      <w:r w:rsidR="00A01A0E" w:rsidRPr="008F4F0B">
        <w:rPr>
          <w:b/>
        </w:rPr>
        <w:t xml:space="preserve"> BOLNICE</w:t>
      </w:r>
      <w:r w:rsidR="004E0F47">
        <w:rPr>
          <w:b/>
        </w:rPr>
        <w:t xml:space="preserve"> ZA NEUROLOŠKA OBOLJENJA I POSTTRAUMATSKA STANJA</w:t>
      </w:r>
      <w:bookmarkEnd w:id="8"/>
      <w:r w:rsidR="00970FA9">
        <w:rPr>
          <w:b/>
        </w:rPr>
        <w:t>,,DR BORIVOJE GNJATI</w:t>
      </w:r>
      <w:r w:rsidR="00970FA9">
        <w:rPr>
          <w:b/>
          <w:lang w:val="sr-Latn-RS"/>
        </w:rPr>
        <w:t>Ć“, STARI SLANKAMEN</w:t>
      </w:r>
    </w:p>
    <w:p w:rsidR="002C54C6" w:rsidRPr="00F7762D" w:rsidRDefault="002C54C6">
      <w:pPr>
        <w:widowControl w:val="0"/>
        <w:autoSpaceDE w:val="0"/>
        <w:autoSpaceDN w:val="0"/>
        <w:adjustRightInd w:val="0"/>
        <w:spacing w:after="0" w:line="328" w:lineRule="exact"/>
        <w:rPr>
          <w:rFonts w:ascii="Times New Roman" w:hAnsi="Times New Roman" w:cs="Times New Roman"/>
          <w:sz w:val="28"/>
          <w:szCs w:val="28"/>
        </w:rPr>
      </w:pPr>
    </w:p>
    <w:p w:rsidR="00997E96" w:rsidRDefault="00E222F0" w:rsidP="00EF53CE">
      <w:pPr>
        <w:widowControl w:val="0"/>
        <w:overflowPunct w:val="0"/>
        <w:autoSpaceDE w:val="0"/>
        <w:autoSpaceDN w:val="0"/>
        <w:adjustRightInd w:val="0"/>
        <w:spacing w:after="0" w:line="360" w:lineRule="auto"/>
        <w:ind w:firstLine="220"/>
        <w:jc w:val="both"/>
        <w:rPr>
          <w:rFonts w:ascii="Times New Roman" w:hAnsi="Times New Roman" w:cs="Times New Roman"/>
          <w:sz w:val="28"/>
          <w:szCs w:val="28"/>
        </w:rPr>
      </w:pPr>
      <w:r w:rsidRPr="00F7762D">
        <w:rPr>
          <w:rFonts w:ascii="Times New Roman" w:hAnsi="Times New Roman" w:cs="Times New Roman"/>
          <w:sz w:val="28"/>
          <w:szCs w:val="28"/>
        </w:rPr>
        <w:t>Specijal</w:t>
      </w:r>
      <w:r w:rsidR="003E196E">
        <w:rPr>
          <w:rFonts w:ascii="Times New Roman" w:hAnsi="Times New Roman" w:cs="Times New Roman"/>
          <w:sz w:val="28"/>
          <w:szCs w:val="28"/>
        </w:rPr>
        <w:t xml:space="preserve">na bolnica za neurološka oboljenja </w:t>
      </w:r>
      <w:r w:rsidR="00756779">
        <w:rPr>
          <w:rFonts w:ascii="Times New Roman" w:hAnsi="Times New Roman" w:cs="Times New Roman"/>
          <w:sz w:val="28"/>
          <w:szCs w:val="28"/>
        </w:rPr>
        <w:t>i</w:t>
      </w:r>
      <w:r w:rsidR="003E196E">
        <w:rPr>
          <w:rFonts w:ascii="Times New Roman" w:hAnsi="Times New Roman" w:cs="Times New Roman"/>
          <w:sz w:val="28"/>
          <w:szCs w:val="28"/>
        </w:rPr>
        <w:t xml:space="preserve"> posttraumatska stanja</w:t>
      </w:r>
      <w:r w:rsidR="00F566CD" w:rsidRPr="00F7762D">
        <w:rPr>
          <w:rFonts w:ascii="Times New Roman" w:hAnsi="Times New Roman" w:cs="Times New Roman"/>
          <w:sz w:val="28"/>
          <w:szCs w:val="28"/>
        </w:rPr>
        <w:t xml:space="preserve"> </w:t>
      </w:r>
      <w:r w:rsidR="00970FA9">
        <w:rPr>
          <w:rFonts w:ascii="Times New Roman" w:hAnsi="Times New Roman" w:cs="Times New Roman"/>
          <w:sz w:val="28"/>
          <w:szCs w:val="28"/>
        </w:rPr>
        <w:t>,, Dr Borivoje Gnjatić</w:t>
      </w:r>
      <w:r w:rsidR="00970FA9">
        <w:rPr>
          <w:rFonts w:ascii="Times New Roman" w:hAnsi="Times New Roman" w:cs="Times New Roman"/>
          <w:sz w:val="28"/>
          <w:szCs w:val="28"/>
          <w:lang w:val="sr-Latn-RS"/>
        </w:rPr>
        <w:t>“, Stari Slankamen</w:t>
      </w:r>
      <w:r w:rsidR="00B71EC5">
        <w:rPr>
          <w:rFonts w:ascii="Times New Roman" w:hAnsi="Times New Roman" w:cs="Times New Roman"/>
          <w:sz w:val="28"/>
          <w:szCs w:val="28"/>
        </w:rPr>
        <w:t xml:space="preserve"> </w:t>
      </w:r>
      <w:r w:rsidR="00756779">
        <w:rPr>
          <w:rFonts w:ascii="Times New Roman" w:hAnsi="Times New Roman" w:cs="Times New Roman"/>
          <w:sz w:val="28"/>
          <w:szCs w:val="28"/>
        </w:rPr>
        <w:t xml:space="preserve">poznata je kao najstarije banjsko lečilište u Vojvodini. </w:t>
      </w:r>
      <w:r w:rsidR="00AF69F3">
        <w:rPr>
          <w:rFonts w:ascii="Times New Roman" w:hAnsi="Times New Roman" w:cs="Times New Roman"/>
          <w:sz w:val="28"/>
          <w:szCs w:val="28"/>
        </w:rPr>
        <w:t xml:space="preserve">Obuhvata </w:t>
      </w:r>
      <w:r w:rsidR="00756779">
        <w:rPr>
          <w:rFonts w:ascii="Times New Roman" w:hAnsi="Times New Roman" w:cs="Times New Roman"/>
          <w:sz w:val="28"/>
          <w:szCs w:val="28"/>
        </w:rPr>
        <w:t>specijalističko-konsultativnu i stacionarnu delatnost iz oblasti fizikalne medicine i rehabili</w:t>
      </w:r>
      <w:r w:rsidR="00C722B0">
        <w:rPr>
          <w:rFonts w:ascii="Times New Roman" w:hAnsi="Times New Roman" w:cs="Times New Roman"/>
          <w:sz w:val="28"/>
          <w:szCs w:val="28"/>
        </w:rPr>
        <w:t>tacije. Postojeći kadar čini 279 zaposlenih: 14</w:t>
      </w:r>
      <w:r w:rsidR="00756779">
        <w:rPr>
          <w:rFonts w:ascii="Times New Roman" w:hAnsi="Times New Roman" w:cs="Times New Roman"/>
          <w:sz w:val="28"/>
          <w:szCs w:val="28"/>
        </w:rPr>
        <w:t xml:space="preserve"> lekara specijalista,</w:t>
      </w:r>
      <w:r w:rsidR="00C722B0">
        <w:rPr>
          <w:rFonts w:ascii="Times New Roman" w:hAnsi="Times New Roman" w:cs="Times New Roman"/>
          <w:sz w:val="28"/>
          <w:szCs w:val="28"/>
        </w:rPr>
        <w:t xml:space="preserve"> 5 doktora medicine,</w:t>
      </w:r>
      <w:r w:rsidR="00756779">
        <w:rPr>
          <w:rFonts w:ascii="Times New Roman" w:hAnsi="Times New Roman" w:cs="Times New Roman"/>
          <w:sz w:val="28"/>
          <w:szCs w:val="28"/>
        </w:rPr>
        <w:t xml:space="preserve"> 114 medicinskih</w:t>
      </w:r>
      <w:r w:rsidR="00C722B0">
        <w:rPr>
          <w:rFonts w:ascii="Times New Roman" w:hAnsi="Times New Roman" w:cs="Times New Roman"/>
          <w:sz w:val="28"/>
          <w:szCs w:val="28"/>
        </w:rPr>
        <w:t xml:space="preserve"> sestara-</w:t>
      </w:r>
      <w:r w:rsidR="00756779">
        <w:rPr>
          <w:rFonts w:ascii="Times New Roman" w:hAnsi="Times New Roman" w:cs="Times New Roman"/>
          <w:sz w:val="28"/>
          <w:szCs w:val="28"/>
        </w:rPr>
        <w:t xml:space="preserve"> tehničara, </w:t>
      </w:r>
      <w:r w:rsidR="00C722B0">
        <w:rPr>
          <w:rFonts w:ascii="Times New Roman" w:hAnsi="Times New Roman" w:cs="Times New Roman"/>
          <w:sz w:val="28"/>
          <w:szCs w:val="28"/>
        </w:rPr>
        <w:t>40 fizioterapeuta</w:t>
      </w:r>
      <w:r w:rsidR="00756779">
        <w:rPr>
          <w:rFonts w:ascii="Times New Roman" w:hAnsi="Times New Roman" w:cs="Times New Roman"/>
          <w:sz w:val="28"/>
          <w:szCs w:val="28"/>
        </w:rPr>
        <w:t>,</w:t>
      </w:r>
      <w:r w:rsidR="00C722B0">
        <w:rPr>
          <w:rFonts w:ascii="Times New Roman" w:hAnsi="Times New Roman" w:cs="Times New Roman"/>
          <w:sz w:val="28"/>
          <w:szCs w:val="28"/>
        </w:rPr>
        <w:t xml:space="preserve"> 3 radna terapeuta, 1 strukovni medicinski radiolog, 2 logopeda, 1 psiholog specijalista, 1 </w:t>
      </w:r>
      <w:r w:rsidR="000674EB">
        <w:rPr>
          <w:rFonts w:ascii="Times New Roman" w:hAnsi="Times New Roman" w:cs="Times New Roman"/>
          <w:sz w:val="28"/>
          <w:szCs w:val="28"/>
        </w:rPr>
        <w:t xml:space="preserve">diplomirani </w:t>
      </w:r>
      <w:r w:rsidR="00C722B0">
        <w:rPr>
          <w:rFonts w:ascii="Times New Roman" w:hAnsi="Times New Roman" w:cs="Times New Roman"/>
          <w:sz w:val="28"/>
          <w:szCs w:val="28"/>
        </w:rPr>
        <w:t xml:space="preserve">farmaceut,  </w:t>
      </w:r>
      <w:r w:rsidR="00756779">
        <w:rPr>
          <w:rFonts w:ascii="Times New Roman" w:hAnsi="Times New Roman" w:cs="Times New Roman"/>
          <w:sz w:val="28"/>
          <w:szCs w:val="28"/>
        </w:rPr>
        <w:t xml:space="preserve"> ostale u kadrovskoj strukturi čine nezdravstveni radnici. U cilju  pružanja višeg nivoa zdravstvene zaštite</w:t>
      </w:r>
      <w:r w:rsidR="00EF53CE">
        <w:rPr>
          <w:rFonts w:ascii="Times New Roman" w:hAnsi="Times New Roman" w:cs="Times New Roman"/>
          <w:sz w:val="28"/>
          <w:szCs w:val="28"/>
        </w:rPr>
        <w:t>,</w:t>
      </w:r>
      <w:r w:rsidR="00756779">
        <w:rPr>
          <w:rFonts w:ascii="Times New Roman" w:hAnsi="Times New Roman" w:cs="Times New Roman"/>
          <w:sz w:val="28"/>
          <w:szCs w:val="28"/>
        </w:rPr>
        <w:t xml:space="preserve">  našim korisnicima u Bolnici su angažovani  konsultanti iz zdravstvenih ustanova u Beogradu i Novom Sadu</w:t>
      </w:r>
      <w:r w:rsidR="00E30499">
        <w:rPr>
          <w:rFonts w:ascii="Times New Roman" w:hAnsi="Times New Roman" w:cs="Times New Roman"/>
          <w:sz w:val="28"/>
          <w:szCs w:val="28"/>
        </w:rPr>
        <w:t>,</w:t>
      </w:r>
      <w:r w:rsidR="00EF53CE">
        <w:rPr>
          <w:rFonts w:ascii="Times New Roman" w:hAnsi="Times New Roman" w:cs="Times New Roman"/>
          <w:sz w:val="28"/>
          <w:szCs w:val="28"/>
        </w:rPr>
        <w:t xml:space="preserve"> ( ortoped, neurolog, </w:t>
      </w:r>
      <w:r w:rsidR="00C722B0">
        <w:rPr>
          <w:rFonts w:ascii="Times New Roman" w:hAnsi="Times New Roman" w:cs="Times New Roman"/>
          <w:sz w:val="28"/>
          <w:szCs w:val="28"/>
        </w:rPr>
        <w:t>neuropsihijatar i</w:t>
      </w:r>
      <w:r w:rsidR="00EF53CE">
        <w:rPr>
          <w:rFonts w:ascii="Times New Roman" w:hAnsi="Times New Roman" w:cs="Times New Roman"/>
          <w:sz w:val="28"/>
          <w:szCs w:val="28"/>
        </w:rPr>
        <w:t xml:space="preserve"> dr.)</w:t>
      </w:r>
      <w:r w:rsidR="00E30499">
        <w:rPr>
          <w:rFonts w:ascii="Times New Roman" w:hAnsi="Times New Roman" w:cs="Times New Roman"/>
          <w:sz w:val="28"/>
          <w:szCs w:val="28"/>
        </w:rPr>
        <w:t xml:space="preserve"> kako bi se unapredile i upotpunile zdravstvene usluge. Ovakvim pristupom dokazujemo da je korisnik u centru sistema i da je uspeh lečenja svakog korisnika na prvom mestu. </w:t>
      </w:r>
    </w:p>
    <w:p w:rsidR="00157E2D" w:rsidRDefault="009C7519" w:rsidP="008F4F0B">
      <w:pPr>
        <w:widowControl w:val="0"/>
        <w:overflowPunct w:val="0"/>
        <w:autoSpaceDE w:val="0"/>
        <w:autoSpaceDN w:val="0"/>
        <w:adjustRightInd w:val="0"/>
        <w:spacing w:after="0" w:line="360" w:lineRule="auto"/>
        <w:ind w:firstLine="220"/>
        <w:jc w:val="both"/>
        <w:rPr>
          <w:rFonts w:ascii="Times New Roman" w:hAnsi="Times New Roman" w:cs="Times New Roman"/>
          <w:sz w:val="28"/>
          <w:szCs w:val="28"/>
        </w:rPr>
      </w:pPr>
      <w:r>
        <w:rPr>
          <w:rFonts w:ascii="Times New Roman" w:hAnsi="Times New Roman" w:cs="Times New Roman"/>
          <w:sz w:val="28"/>
          <w:szCs w:val="28"/>
        </w:rPr>
        <w:t xml:space="preserve">Delatnost bolnice obuhvata </w:t>
      </w:r>
      <w:r w:rsidR="00E96F53">
        <w:rPr>
          <w:rFonts w:ascii="Times New Roman" w:hAnsi="Times New Roman" w:cs="Times New Roman"/>
          <w:sz w:val="28"/>
          <w:szCs w:val="28"/>
        </w:rPr>
        <w:t>s</w:t>
      </w:r>
      <w:r w:rsidR="00997E96">
        <w:rPr>
          <w:rFonts w:ascii="Times New Roman" w:hAnsi="Times New Roman" w:cs="Times New Roman"/>
          <w:sz w:val="28"/>
          <w:szCs w:val="28"/>
        </w:rPr>
        <w:t>pecijalističku medicinsku p</w:t>
      </w:r>
      <w:r>
        <w:rPr>
          <w:rFonts w:ascii="Times New Roman" w:hAnsi="Times New Roman" w:cs="Times New Roman"/>
          <w:sz w:val="28"/>
          <w:szCs w:val="28"/>
        </w:rPr>
        <w:t xml:space="preserve">raksu koja podrazumeva </w:t>
      </w:r>
      <w:r w:rsidR="000674EB">
        <w:rPr>
          <w:rFonts w:ascii="Times New Roman" w:hAnsi="Times New Roman" w:cs="Times New Roman"/>
          <w:sz w:val="28"/>
          <w:szCs w:val="28"/>
        </w:rPr>
        <w:t>preven</w:t>
      </w:r>
      <w:r w:rsidR="00E30499">
        <w:rPr>
          <w:rFonts w:ascii="Times New Roman" w:hAnsi="Times New Roman" w:cs="Times New Roman"/>
          <w:sz w:val="28"/>
          <w:szCs w:val="28"/>
        </w:rPr>
        <w:t>ciju, dijagnostiku,</w:t>
      </w:r>
      <w:r w:rsidR="00997E96">
        <w:rPr>
          <w:rFonts w:ascii="Times New Roman" w:hAnsi="Times New Roman" w:cs="Times New Roman"/>
          <w:sz w:val="28"/>
          <w:szCs w:val="28"/>
        </w:rPr>
        <w:t xml:space="preserve"> lečenje</w:t>
      </w:r>
      <w:r w:rsidR="00E30499">
        <w:rPr>
          <w:rFonts w:ascii="Times New Roman" w:hAnsi="Times New Roman" w:cs="Times New Roman"/>
          <w:sz w:val="28"/>
          <w:szCs w:val="28"/>
        </w:rPr>
        <w:t xml:space="preserve"> i rehabilitaciju</w:t>
      </w:r>
      <w:r w:rsidR="00997E96">
        <w:rPr>
          <w:rFonts w:ascii="Times New Roman" w:hAnsi="Times New Roman" w:cs="Times New Roman"/>
          <w:sz w:val="28"/>
          <w:szCs w:val="28"/>
        </w:rPr>
        <w:t xml:space="preserve"> u ob</w:t>
      </w:r>
      <w:r>
        <w:rPr>
          <w:rFonts w:ascii="Times New Roman" w:hAnsi="Times New Roman" w:cs="Times New Roman"/>
          <w:sz w:val="28"/>
          <w:szCs w:val="28"/>
        </w:rPr>
        <w:t>lasti fizikalne medicine i rehabilitacije</w:t>
      </w:r>
      <w:r w:rsidR="00997E96">
        <w:rPr>
          <w:rFonts w:ascii="Times New Roman" w:hAnsi="Times New Roman" w:cs="Times New Roman"/>
          <w:sz w:val="28"/>
          <w:szCs w:val="28"/>
        </w:rPr>
        <w:t>.Ostalu zdravstvenu zaštitu koja obuhvata aktivnost</w:t>
      </w:r>
      <w:r>
        <w:rPr>
          <w:rFonts w:ascii="Times New Roman" w:hAnsi="Times New Roman" w:cs="Times New Roman"/>
          <w:sz w:val="28"/>
          <w:szCs w:val="28"/>
        </w:rPr>
        <w:t xml:space="preserve"> u oblasti wellness programa i zdravstvenog turizma</w:t>
      </w:r>
      <w:r w:rsidR="00157E2D">
        <w:rPr>
          <w:rFonts w:ascii="Times New Roman" w:hAnsi="Times New Roman" w:cs="Times New Roman"/>
          <w:sz w:val="28"/>
          <w:szCs w:val="28"/>
        </w:rPr>
        <w:t xml:space="preserve">. </w:t>
      </w:r>
      <w:r w:rsidR="003E196E">
        <w:rPr>
          <w:rFonts w:ascii="Times New Roman" w:hAnsi="Times New Roman" w:cs="Times New Roman"/>
          <w:sz w:val="28"/>
          <w:szCs w:val="28"/>
        </w:rPr>
        <w:t>Obu</w:t>
      </w:r>
      <w:r w:rsidR="00C02C2F">
        <w:rPr>
          <w:rFonts w:ascii="Times New Roman" w:hAnsi="Times New Roman" w:cs="Times New Roman"/>
          <w:sz w:val="28"/>
          <w:szCs w:val="28"/>
        </w:rPr>
        <w:t>h</w:t>
      </w:r>
      <w:r w:rsidR="003E196E">
        <w:rPr>
          <w:rFonts w:ascii="Times New Roman" w:hAnsi="Times New Roman" w:cs="Times New Roman"/>
          <w:sz w:val="28"/>
          <w:szCs w:val="28"/>
        </w:rPr>
        <w:t>vata i</w:t>
      </w:r>
      <w:r w:rsidR="00E96F53">
        <w:rPr>
          <w:rFonts w:ascii="Times New Roman" w:hAnsi="Times New Roman" w:cs="Times New Roman"/>
          <w:sz w:val="28"/>
          <w:szCs w:val="28"/>
        </w:rPr>
        <w:t xml:space="preserve"> delatnost z</w:t>
      </w:r>
      <w:r w:rsidR="00157E2D">
        <w:rPr>
          <w:rFonts w:ascii="Times New Roman" w:hAnsi="Times New Roman" w:cs="Times New Roman"/>
          <w:sz w:val="28"/>
          <w:szCs w:val="28"/>
        </w:rPr>
        <w:t xml:space="preserve">dravstvenih saradnika kao što su: psiholog, </w:t>
      </w:r>
      <w:r w:rsidR="00C02C2F">
        <w:rPr>
          <w:rFonts w:ascii="Times New Roman" w:hAnsi="Times New Roman" w:cs="Times New Roman"/>
          <w:sz w:val="28"/>
          <w:szCs w:val="28"/>
        </w:rPr>
        <w:t>logoped</w:t>
      </w:r>
      <w:r w:rsidR="00157E2D">
        <w:rPr>
          <w:rFonts w:ascii="Times New Roman" w:hAnsi="Times New Roman" w:cs="Times New Roman"/>
          <w:sz w:val="28"/>
          <w:szCs w:val="28"/>
        </w:rPr>
        <w:t xml:space="preserve"> i dr. Obuhvata aktivnost medicinskih laboratorija za analizu krvi, medicin</w:t>
      </w:r>
      <w:r>
        <w:rPr>
          <w:rFonts w:ascii="Times New Roman" w:hAnsi="Times New Roman" w:cs="Times New Roman"/>
          <w:sz w:val="28"/>
          <w:szCs w:val="28"/>
        </w:rPr>
        <w:t>sku, odnosno kliničku biohemiju.</w:t>
      </w:r>
    </w:p>
    <w:p w:rsidR="009C7519" w:rsidRDefault="009C7519" w:rsidP="008F4F0B">
      <w:pPr>
        <w:widowControl w:val="0"/>
        <w:overflowPunct w:val="0"/>
        <w:autoSpaceDE w:val="0"/>
        <w:autoSpaceDN w:val="0"/>
        <w:adjustRightInd w:val="0"/>
        <w:spacing w:after="0" w:line="360" w:lineRule="auto"/>
        <w:ind w:firstLine="220"/>
        <w:jc w:val="both"/>
        <w:rPr>
          <w:rFonts w:ascii="Times New Roman" w:hAnsi="Times New Roman" w:cs="Times New Roman"/>
          <w:sz w:val="28"/>
          <w:szCs w:val="28"/>
        </w:rPr>
      </w:pPr>
      <w:r>
        <w:rPr>
          <w:rFonts w:ascii="Times New Roman" w:hAnsi="Times New Roman" w:cs="Times New Roman"/>
          <w:sz w:val="28"/>
          <w:szCs w:val="28"/>
        </w:rPr>
        <w:t>Bolnica poseduje savremenu opremu  i od</w:t>
      </w:r>
      <w:r w:rsidR="009377E4">
        <w:rPr>
          <w:rFonts w:ascii="Times New Roman" w:hAnsi="Times New Roman" w:cs="Times New Roman"/>
          <w:sz w:val="28"/>
          <w:szCs w:val="28"/>
        </w:rPr>
        <w:t xml:space="preserve"> </w:t>
      </w:r>
      <w:r>
        <w:rPr>
          <w:rFonts w:ascii="Times New Roman" w:hAnsi="Times New Roman" w:cs="Times New Roman"/>
          <w:sz w:val="28"/>
          <w:szCs w:val="28"/>
        </w:rPr>
        <w:t>skoro renoviran prostor sa novim hidro</w:t>
      </w:r>
      <w:r w:rsidR="00EF53CE">
        <w:rPr>
          <w:rFonts w:ascii="Times New Roman" w:hAnsi="Times New Roman" w:cs="Times New Roman"/>
          <w:sz w:val="28"/>
          <w:szCs w:val="28"/>
        </w:rPr>
        <w:t>-</w:t>
      </w:r>
      <w:r>
        <w:rPr>
          <w:rFonts w:ascii="Times New Roman" w:hAnsi="Times New Roman" w:cs="Times New Roman"/>
          <w:sz w:val="28"/>
          <w:szCs w:val="28"/>
        </w:rPr>
        <w:t>blokom.</w:t>
      </w:r>
    </w:p>
    <w:p w:rsidR="002C54C6" w:rsidRPr="00F7762D" w:rsidRDefault="00F566CD" w:rsidP="008F4F0B">
      <w:pPr>
        <w:widowControl w:val="0"/>
        <w:overflowPunct w:val="0"/>
        <w:autoSpaceDE w:val="0"/>
        <w:autoSpaceDN w:val="0"/>
        <w:adjustRightInd w:val="0"/>
        <w:spacing w:after="0" w:line="360" w:lineRule="auto"/>
        <w:ind w:firstLine="220"/>
        <w:jc w:val="both"/>
        <w:rPr>
          <w:rFonts w:ascii="Times New Roman" w:hAnsi="Times New Roman" w:cs="Times New Roman"/>
          <w:sz w:val="28"/>
          <w:szCs w:val="28"/>
        </w:rPr>
      </w:pPr>
      <w:r w:rsidRPr="00F7762D">
        <w:rPr>
          <w:rFonts w:ascii="Times New Roman" w:hAnsi="Times New Roman" w:cs="Times New Roman"/>
          <w:sz w:val="28"/>
          <w:szCs w:val="28"/>
        </w:rPr>
        <w:t xml:space="preserve">  Bolnica pruža usluge korisnicima sa teritorije </w:t>
      </w:r>
      <w:r w:rsidR="009C7519">
        <w:rPr>
          <w:rFonts w:ascii="Times New Roman" w:hAnsi="Times New Roman" w:cs="Times New Roman"/>
          <w:sz w:val="28"/>
          <w:szCs w:val="28"/>
        </w:rPr>
        <w:t xml:space="preserve">AP </w:t>
      </w:r>
      <w:r w:rsidRPr="00F7762D">
        <w:rPr>
          <w:rFonts w:ascii="Times New Roman" w:hAnsi="Times New Roman" w:cs="Times New Roman"/>
          <w:sz w:val="28"/>
          <w:szCs w:val="28"/>
        </w:rPr>
        <w:t xml:space="preserve">Vojvodine, </w:t>
      </w:r>
      <w:r w:rsidR="009C7519">
        <w:rPr>
          <w:rFonts w:ascii="Times New Roman" w:hAnsi="Times New Roman" w:cs="Times New Roman"/>
          <w:sz w:val="28"/>
          <w:szCs w:val="28"/>
        </w:rPr>
        <w:t xml:space="preserve">Republike </w:t>
      </w:r>
      <w:r w:rsidRPr="00F7762D">
        <w:rPr>
          <w:rFonts w:ascii="Times New Roman" w:hAnsi="Times New Roman" w:cs="Times New Roman"/>
          <w:sz w:val="28"/>
          <w:szCs w:val="28"/>
        </w:rPr>
        <w:t>Srbije i</w:t>
      </w:r>
      <w:r w:rsidR="00E96F53">
        <w:rPr>
          <w:rFonts w:ascii="Times New Roman" w:hAnsi="Times New Roman" w:cs="Times New Roman"/>
          <w:sz w:val="28"/>
          <w:szCs w:val="28"/>
        </w:rPr>
        <w:t xml:space="preserve"> zemalja iz okruženja.</w:t>
      </w:r>
      <w:r w:rsidR="009C7519">
        <w:rPr>
          <w:rFonts w:ascii="Times New Roman" w:hAnsi="Times New Roman" w:cs="Times New Roman"/>
          <w:sz w:val="28"/>
          <w:szCs w:val="28"/>
        </w:rPr>
        <w:t xml:space="preserve"> Usluge koje se pružaju na račun  Republičkog </w:t>
      </w:r>
      <w:r w:rsidR="009C7519">
        <w:rPr>
          <w:rFonts w:ascii="Times New Roman" w:hAnsi="Times New Roman" w:cs="Times New Roman"/>
          <w:sz w:val="28"/>
          <w:szCs w:val="28"/>
        </w:rPr>
        <w:lastRenderedPageBreak/>
        <w:t xml:space="preserve">fonda za zdravstveno osiguranje uglavnom se odnose na gravitirajuću populaciju </w:t>
      </w:r>
      <w:r w:rsidR="003C6315">
        <w:rPr>
          <w:rFonts w:ascii="Times New Roman" w:hAnsi="Times New Roman" w:cs="Times New Roman"/>
          <w:sz w:val="28"/>
          <w:szCs w:val="28"/>
        </w:rPr>
        <w:t xml:space="preserve"> tj. o</w:t>
      </w:r>
      <w:r w:rsidR="006A208F">
        <w:rPr>
          <w:rFonts w:ascii="Times New Roman" w:hAnsi="Times New Roman" w:cs="Times New Roman"/>
          <w:sz w:val="28"/>
          <w:szCs w:val="28"/>
        </w:rPr>
        <w:t xml:space="preserve">siguranike </w:t>
      </w:r>
      <w:r w:rsidR="009C7519">
        <w:rPr>
          <w:rFonts w:ascii="Times New Roman" w:hAnsi="Times New Roman" w:cs="Times New Roman"/>
          <w:sz w:val="28"/>
          <w:szCs w:val="28"/>
        </w:rPr>
        <w:t>sa područja Sremskog okruga.</w:t>
      </w:r>
    </w:p>
    <w:p w:rsidR="002C54C6" w:rsidRPr="00F7762D" w:rsidRDefault="00A01A0E" w:rsidP="008F4F0B">
      <w:pPr>
        <w:widowControl w:val="0"/>
        <w:overflowPunct w:val="0"/>
        <w:autoSpaceDE w:val="0"/>
        <w:autoSpaceDN w:val="0"/>
        <w:adjustRightInd w:val="0"/>
        <w:spacing w:after="0" w:line="360" w:lineRule="auto"/>
        <w:ind w:firstLine="220"/>
        <w:jc w:val="both"/>
        <w:rPr>
          <w:rFonts w:ascii="Times New Roman" w:hAnsi="Times New Roman" w:cs="Times New Roman"/>
          <w:sz w:val="28"/>
          <w:szCs w:val="28"/>
        </w:rPr>
      </w:pPr>
      <w:r w:rsidRPr="00F7762D">
        <w:rPr>
          <w:rFonts w:ascii="Times New Roman" w:hAnsi="Times New Roman" w:cs="Times New Roman"/>
          <w:sz w:val="28"/>
          <w:szCs w:val="28"/>
        </w:rPr>
        <w:t>Pružamo usluge sekundarnog nivoa zdravstvene zaštite, što podrazumeva sprovođenje mera za očuvanje</w:t>
      </w:r>
      <w:r w:rsidR="00D94A60">
        <w:rPr>
          <w:rFonts w:ascii="Times New Roman" w:hAnsi="Times New Roman" w:cs="Times New Roman"/>
          <w:sz w:val="28"/>
          <w:szCs w:val="28"/>
        </w:rPr>
        <w:t xml:space="preserve"> i unapređenje zdravlja,</w:t>
      </w:r>
      <w:r w:rsidRPr="00F7762D">
        <w:rPr>
          <w:rFonts w:ascii="Times New Roman" w:hAnsi="Times New Roman" w:cs="Times New Roman"/>
          <w:sz w:val="28"/>
          <w:szCs w:val="28"/>
        </w:rPr>
        <w:t xml:space="preserve"> sprečavanje, suzbijanje i rano otkrivanje bolesti, povreda i drugih poremećaja zdravlja i blagovremeno i ef</w:t>
      </w:r>
      <w:r w:rsidR="00B875C1">
        <w:rPr>
          <w:rFonts w:ascii="Times New Roman" w:hAnsi="Times New Roman" w:cs="Times New Roman"/>
          <w:sz w:val="28"/>
          <w:szCs w:val="28"/>
        </w:rPr>
        <w:t>ikasno lečenje. Sve naše aktivnosti usklađene su sa važećom zakonskom regulativom i definisane kroz protokole i procedure</w:t>
      </w:r>
      <w:r w:rsidRPr="00F7762D">
        <w:rPr>
          <w:rFonts w:ascii="Times New Roman" w:hAnsi="Times New Roman" w:cs="Times New Roman"/>
          <w:sz w:val="28"/>
          <w:szCs w:val="28"/>
        </w:rPr>
        <w:t>.</w:t>
      </w:r>
    </w:p>
    <w:p w:rsidR="00B875C1" w:rsidRDefault="00A01A0E" w:rsidP="008F4F0B">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F7762D">
        <w:rPr>
          <w:rFonts w:ascii="Times New Roman" w:hAnsi="Times New Roman" w:cs="Times New Roman"/>
          <w:sz w:val="28"/>
          <w:szCs w:val="28"/>
        </w:rPr>
        <w:t>Sve mere koje sprovodimo u cilju obezbeđ</w:t>
      </w:r>
      <w:r w:rsidR="00F566CD" w:rsidRPr="00F7762D">
        <w:rPr>
          <w:rFonts w:ascii="Times New Roman" w:hAnsi="Times New Roman" w:cs="Times New Roman"/>
          <w:sz w:val="28"/>
          <w:szCs w:val="28"/>
        </w:rPr>
        <w:t>enja zdravstvene zaštite korisnicima</w:t>
      </w:r>
      <w:r w:rsidR="009E6619">
        <w:rPr>
          <w:rFonts w:ascii="Times New Roman" w:hAnsi="Times New Roman" w:cs="Times New Roman"/>
          <w:sz w:val="28"/>
          <w:szCs w:val="28"/>
        </w:rPr>
        <w:t xml:space="preserve"> usklađene su sa savremenom </w:t>
      </w:r>
      <w:r w:rsidRPr="00F7762D">
        <w:rPr>
          <w:rFonts w:ascii="Times New Roman" w:hAnsi="Times New Roman" w:cs="Times New Roman"/>
          <w:sz w:val="28"/>
          <w:szCs w:val="28"/>
        </w:rPr>
        <w:t>zdravstvenom doktrinom i uz upotrebu</w:t>
      </w:r>
      <w:r w:rsidR="00311C20">
        <w:rPr>
          <w:rFonts w:ascii="Times New Roman" w:hAnsi="Times New Roman" w:cs="Times New Roman"/>
          <w:sz w:val="28"/>
          <w:szCs w:val="28"/>
        </w:rPr>
        <w:t xml:space="preserve"> savremene </w:t>
      </w:r>
      <w:r w:rsidRPr="00F7762D">
        <w:rPr>
          <w:rFonts w:ascii="Times New Roman" w:hAnsi="Times New Roman" w:cs="Times New Roman"/>
          <w:sz w:val="28"/>
          <w:szCs w:val="28"/>
        </w:rPr>
        <w:t>zdravstvenih tehnologija, a zasnovane su na naučnim dokazima, odnosno moraju biti bezbedne, sigurne i efikasne i u skladu sa načelima profesionalne etike.</w:t>
      </w:r>
    </w:p>
    <w:p w:rsidR="00B875C1" w:rsidRPr="00F7762D" w:rsidRDefault="00B875C1" w:rsidP="008F4F0B">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Cilj svih naših aktivnosti je pružanje visoko kvalitetne zdravstvene zaštite, koja je efikasna i bezbedna, kao i visok nivo zadovoljstva korisnika i profesionalne </w:t>
      </w:r>
      <w:r w:rsidR="00D94A60">
        <w:rPr>
          <w:rFonts w:ascii="Times New Roman" w:hAnsi="Times New Roman" w:cs="Times New Roman"/>
          <w:sz w:val="28"/>
          <w:szCs w:val="28"/>
        </w:rPr>
        <w:t xml:space="preserve"> </w:t>
      </w:r>
      <w:r>
        <w:rPr>
          <w:rFonts w:ascii="Times New Roman" w:hAnsi="Times New Roman" w:cs="Times New Roman"/>
          <w:sz w:val="28"/>
          <w:szCs w:val="28"/>
        </w:rPr>
        <w:t>satisfakcije  zaposlenih.</w:t>
      </w: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Pr="008F4F0B" w:rsidRDefault="00A01A0E" w:rsidP="00BB0ED9">
      <w:pPr>
        <w:pStyle w:val="Heading1"/>
        <w:rPr>
          <w:b/>
          <w:sz w:val="24"/>
          <w:szCs w:val="24"/>
        </w:rPr>
      </w:pPr>
      <w:bookmarkStart w:id="9" w:name="page8"/>
      <w:bookmarkStart w:id="10" w:name="_Toc462302839"/>
      <w:bookmarkEnd w:id="9"/>
      <w:r w:rsidRPr="008F4F0B">
        <w:rPr>
          <w:b/>
        </w:rPr>
        <w:t>MISIJA</w:t>
      </w:r>
      <w:bookmarkEnd w:id="10"/>
    </w:p>
    <w:p w:rsidR="002C54C6" w:rsidRPr="008F4F0B" w:rsidRDefault="002C54C6">
      <w:pPr>
        <w:widowControl w:val="0"/>
        <w:autoSpaceDE w:val="0"/>
        <w:autoSpaceDN w:val="0"/>
        <w:adjustRightInd w:val="0"/>
        <w:spacing w:after="0" w:line="200" w:lineRule="exact"/>
        <w:rPr>
          <w:rFonts w:ascii="Times New Roman" w:hAnsi="Times New Roman" w:cs="Times New Roman"/>
          <w:sz w:val="28"/>
          <w:szCs w:val="24"/>
        </w:rPr>
      </w:pPr>
    </w:p>
    <w:p w:rsidR="002C54C6" w:rsidRPr="008F4F0B" w:rsidRDefault="002C54C6" w:rsidP="00806B2D">
      <w:pPr>
        <w:widowControl w:val="0"/>
        <w:autoSpaceDE w:val="0"/>
        <w:autoSpaceDN w:val="0"/>
        <w:adjustRightInd w:val="0"/>
        <w:spacing w:after="0" w:line="360" w:lineRule="auto"/>
        <w:rPr>
          <w:rFonts w:ascii="Times New Roman" w:hAnsi="Times New Roman" w:cs="Times New Roman"/>
          <w:sz w:val="28"/>
          <w:szCs w:val="24"/>
        </w:rPr>
      </w:pPr>
    </w:p>
    <w:p w:rsidR="002C54C6" w:rsidRPr="00806B2D" w:rsidRDefault="00806B2D" w:rsidP="00806B2D">
      <w:pPr>
        <w:widowControl w:val="0"/>
        <w:autoSpaceDE w:val="0"/>
        <w:autoSpaceDN w:val="0"/>
        <w:adjustRightInd w:val="0"/>
        <w:spacing w:after="0" w:line="360" w:lineRule="auto"/>
        <w:jc w:val="both"/>
        <w:rPr>
          <w:rFonts w:ascii="Times New Roman" w:hAnsi="Times New Roman" w:cs="Times New Roman"/>
          <w:sz w:val="28"/>
          <w:szCs w:val="28"/>
          <w:lang w:val="sr-Latn-CS"/>
        </w:rPr>
      </w:pPr>
      <w:r w:rsidRPr="00806B2D">
        <w:rPr>
          <w:rFonts w:ascii="Times New Roman" w:hAnsi="Times New Roman" w:cs="Times New Roman"/>
          <w:sz w:val="28"/>
          <w:szCs w:val="28"/>
        </w:rPr>
        <w:t>Naša misija je da budemo uspešni pružaoci sekundarne zdravstvene zaštite iz</w:t>
      </w:r>
      <w:r w:rsidR="0077206F">
        <w:rPr>
          <w:rFonts w:ascii="Times New Roman" w:hAnsi="Times New Roman" w:cs="Times New Roman"/>
          <w:sz w:val="28"/>
          <w:szCs w:val="28"/>
        </w:rPr>
        <w:t xml:space="preserve"> o</w:t>
      </w:r>
      <w:r w:rsidR="00AE1742">
        <w:rPr>
          <w:rFonts w:ascii="Times New Roman" w:hAnsi="Times New Roman" w:cs="Times New Roman"/>
          <w:sz w:val="28"/>
          <w:szCs w:val="28"/>
        </w:rPr>
        <w:t>blasti fizikalne medicine i rehabilitacije</w:t>
      </w:r>
      <w:r w:rsidRPr="00806B2D">
        <w:rPr>
          <w:rFonts w:ascii="Times New Roman" w:eastAsia="Times New Roman" w:hAnsi="Times New Roman" w:cs="Times New Roman"/>
          <w:sz w:val="28"/>
          <w:szCs w:val="28"/>
          <w:lang w:val="sr-Cyrl-CS"/>
        </w:rPr>
        <w:t>,</w:t>
      </w:r>
      <w:r w:rsidR="00AE1742">
        <w:rPr>
          <w:rFonts w:ascii="Times New Roman" w:eastAsia="Times New Roman" w:hAnsi="Times New Roman" w:cs="Times New Roman"/>
          <w:sz w:val="28"/>
          <w:szCs w:val="28"/>
          <w:lang w:val="sr-Latn-CS"/>
        </w:rPr>
        <w:t xml:space="preserve"> a zdravstvena zaštita koju pružamo</w:t>
      </w:r>
      <w:r w:rsidRPr="00806B2D">
        <w:rPr>
          <w:rFonts w:ascii="Times New Roman" w:eastAsia="Times New Roman" w:hAnsi="Times New Roman" w:cs="Times New Roman"/>
          <w:sz w:val="28"/>
          <w:szCs w:val="28"/>
          <w:lang w:val="sr-Latn-CS"/>
        </w:rPr>
        <w:t xml:space="preserve"> je bezbedna,</w:t>
      </w:r>
      <w:r w:rsidR="0077206F">
        <w:rPr>
          <w:rFonts w:ascii="Times New Roman" w:eastAsia="Times New Roman" w:hAnsi="Times New Roman" w:cs="Times New Roman"/>
          <w:sz w:val="28"/>
          <w:szCs w:val="28"/>
          <w:lang w:val="sr-Latn-CS"/>
        </w:rPr>
        <w:t xml:space="preserve"> delotvorna </w:t>
      </w:r>
      <w:r w:rsidR="00AE1742">
        <w:rPr>
          <w:rFonts w:ascii="Times New Roman" w:eastAsia="Times New Roman" w:hAnsi="Times New Roman" w:cs="Times New Roman"/>
          <w:sz w:val="28"/>
          <w:szCs w:val="28"/>
          <w:lang w:val="sr-Latn-CS"/>
        </w:rPr>
        <w:t xml:space="preserve">i </w:t>
      </w:r>
      <w:r w:rsidR="005314BA">
        <w:rPr>
          <w:rFonts w:ascii="Times New Roman" w:eastAsia="Times New Roman" w:hAnsi="Times New Roman" w:cs="Times New Roman"/>
          <w:sz w:val="28"/>
          <w:szCs w:val="28"/>
          <w:lang w:val="sr-Latn-CS"/>
        </w:rPr>
        <w:t xml:space="preserve"> kvalitetna za sve naše korisnike.</w:t>
      </w:r>
    </w:p>
    <w:p w:rsidR="002C54C6" w:rsidRDefault="002C54C6">
      <w:pPr>
        <w:widowControl w:val="0"/>
        <w:autoSpaceDE w:val="0"/>
        <w:autoSpaceDN w:val="0"/>
        <w:adjustRightInd w:val="0"/>
        <w:spacing w:after="0" w:line="378" w:lineRule="exact"/>
        <w:rPr>
          <w:rFonts w:ascii="Times New Roman" w:hAnsi="Times New Roman" w:cs="Times New Roman"/>
          <w:sz w:val="24"/>
          <w:szCs w:val="24"/>
        </w:rPr>
      </w:pPr>
    </w:p>
    <w:p w:rsidR="002C54C6" w:rsidRPr="008F4F0B" w:rsidRDefault="00A01A0E" w:rsidP="00BB0ED9">
      <w:pPr>
        <w:pStyle w:val="Heading1"/>
        <w:rPr>
          <w:b/>
          <w:sz w:val="24"/>
          <w:szCs w:val="24"/>
        </w:rPr>
      </w:pPr>
      <w:bookmarkStart w:id="11" w:name="_Toc462302840"/>
      <w:r w:rsidRPr="008F4F0B">
        <w:rPr>
          <w:b/>
        </w:rPr>
        <w:t>VIZIJA</w:t>
      </w:r>
      <w:bookmarkEnd w:id="11"/>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FD0048" w:rsidRPr="00FD0048" w:rsidRDefault="00FD0048">
      <w:pPr>
        <w:widowControl w:val="0"/>
        <w:autoSpaceDE w:val="0"/>
        <w:autoSpaceDN w:val="0"/>
        <w:adjustRightInd w:val="0"/>
        <w:spacing w:after="0" w:line="200" w:lineRule="exact"/>
        <w:rPr>
          <w:rFonts w:ascii="Times New Roman" w:hAnsi="Times New Roman" w:cs="Times New Roman"/>
          <w:sz w:val="28"/>
          <w:szCs w:val="28"/>
        </w:rPr>
      </w:pPr>
    </w:p>
    <w:p w:rsidR="002C54C6" w:rsidRPr="0077206F" w:rsidRDefault="00AE1742" w:rsidP="0077206F">
      <w:pPr>
        <w:widowControl w:val="0"/>
        <w:autoSpaceDE w:val="0"/>
        <w:autoSpaceDN w:val="0"/>
        <w:adjustRightInd w:val="0"/>
        <w:spacing w:after="0" w:line="360" w:lineRule="auto"/>
        <w:jc w:val="both"/>
        <w:rPr>
          <w:rFonts w:ascii="Times New Roman" w:hAnsi="Times New Roman" w:cs="Times New Roman"/>
          <w:sz w:val="28"/>
          <w:szCs w:val="28"/>
          <w:lang w:val="sr-Latn-CS"/>
        </w:rPr>
      </w:pPr>
      <w:r>
        <w:rPr>
          <w:rFonts w:ascii="Times New Roman" w:hAnsi="Times New Roman" w:cs="Times New Roman"/>
          <w:sz w:val="28"/>
          <w:szCs w:val="28"/>
        </w:rPr>
        <w:t>Specijalna bolnica za neurološka oboljenja i posttraumatska stanja</w:t>
      </w:r>
      <w:r w:rsidR="00A73CBA" w:rsidRPr="00FD0048">
        <w:rPr>
          <w:rFonts w:ascii="Times New Roman" w:hAnsi="Times New Roman" w:cs="Times New Roman"/>
          <w:sz w:val="28"/>
          <w:szCs w:val="28"/>
        </w:rPr>
        <w:t xml:space="preserve"> </w:t>
      </w:r>
      <w:r w:rsidR="00DF1926">
        <w:rPr>
          <w:rFonts w:ascii="Times New Roman" w:eastAsia="Times New Roman" w:hAnsi="Times New Roman" w:cs="Times New Roman"/>
          <w:sz w:val="28"/>
          <w:szCs w:val="28"/>
          <w:lang w:val="hr-HR"/>
        </w:rPr>
        <w:t>„</w:t>
      </w:r>
      <w:r w:rsidR="002A268E">
        <w:rPr>
          <w:rFonts w:ascii="Times New Roman" w:eastAsia="Times New Roman" w:hAnsi="Times New Roman" w:cs="Times New Roman"/>
          <w:sz w:val="28"/>
          <w:szCs w:val="28"/>
          <w:lang w:val="hr-HR"/>
        </w:rPr>
        <w:t xml:space="preserve"> D</w:t>
      </w:r>
      <w:r>
        <w:rPr>
          <w:rFonts w:ascii="Times New Roman" w:eastAsia="Times New Roman" w:hAnsi="Times New Roman" w:cs="Times New Roman"/>
          <w:sz w:val="28"/>
          <w:szCs w:val="28"/>
          <w:lang w:val="hr-HR"/>
        </w:rPr>
        <w:t>r Borivoje Gnjatić</w:t>
      </w:r>
      <w:r w:rsidR="00DF1926">
        <w:rPr>
          <w:rFonts w:ascii="Times New Roman" w:eastAsia="Times New Roman" w:hAnsi="Times New Roman" w:cs="Times New Roman"/>
          <w:sz w:val="28"/>
          <w:szCs w:val="28"/>
          <w:lang w:val="hr-HR"/>
        </w:rPr>
        <w:t>“</w:t>
      </w:r>
      <w:r w:rsidR="002A268E">
        <w:rPr>
          <w:rFonts w:ascii="Times New Roman" w:eastAsia="Times New Roman" w:hAnsi="Times New Roman" w:cs="Times New Roman"/>
          <w:sz w:val="28"/>
          <w:szCs w:val="28"/>
          <w:lang w:val="hr-HR"/>
        </w:rPr>
        <w:t>, Stari Slankamen</w:t>
      </w:r>
      <w:r w:rsidR="0077206F">
        <w:rPr>
          <w:rFonts w:ascii="Times New Roman" w:eastAsia="Times New Roman" w:hAnsi="Times New Roman" w:cs="Times New Roman"/>
          <w:sz w:val="28"/>
          <w:szCs w:val="28"/>
          <w:lang w:val="hr-HR"/>
        </w:rPr>
        <w:t xml:space="preserve"> postaće lider u re</w:t>
      </w:r>
      <w:r>
        <w:rPr>
          <w:rFonts w:ascii="Times New Roman" w:eastAsia="Times New Roman" w:hAnsi="Times New Roman" w:cs="Times New Roman"/>
          <w:sz w:val="28"/>
          <w:szCs w:val="28"/>
          <w:lang w:val="hr-HR"/>
        </w:rPr>
        <w:t>gionu u oblasti fizikalne medicine, rehabilitacije i zdravstvenog turizma</w:t>
      </w:r>
      <w:r w:rsidR="0077206F">
        <w:rPr>
          <w:rFonts w:ascii="Times New Roman" w:eastAsia="Times New Roman" w:hAnsi="Times New Roman" w:cs="Times New Roman"/>
          <w:sz w:val="28"/>
          <w:szCs w:val="28"/>
          <w:lang w:val="sr-Latn-CS"/>
        </w:rPr>
        <w:t>.</w:t>
      </w: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Pr="008F4F0B" w:rsidRDefault="00A01A0E" w:rsidP="00BB0ED9">
      <w:pPr>
        <w:pStyle w:val="Heading1"/>
        <w:rPr>
          <w:b/>
          <w:sz w:val="24"/>
          <w:szCs w:val="24"/>
        </w:rPr>
      </w:pPr>
      <w:bookmarkStart w:id="12" w:name="page9"/>
      <w:bookmarkStart w:id="13" w:name="_Toc462302841"/>
      <w:bookmarkEnd w:id="12"/>
      <w:r w:rsidRPr="008F4F0B">
        <w:rPr>
          <w:b/>
        </w:rPr>
        <w:lastRenderedPageBreak/>
        <w:t>SWOT ANALIZA</w:t>
      </w:r>
      <w:bookmarkEnd w:id="13"/>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10" w:lineRule="exact"/>
        <w:rPr>
          <w:rFonts w:ascii="Times New Roman" w:hAnsi="Times New Roman" w:cs="Times New Roman"/>
          <w:sz w:val="24"/>
          <w:szCs w:val="24"/>
        </w:rPr>
      </w:pPr>
    </w:p>
    <w:p w:rsidR="002C54C6" w:rsidRPr="00C07219" w:rsidRDefault="00A01A0E" w:rsidP="008F4F0B">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C07219">
        <w:rPr>
          <w:rFonts w:ascii="Times New Roman" w:hAnsi="Times New Roman" w:cs="Times New Roman"/>
          <w:sz w:val="28"/>
          <w:szCs w:val="28"/>
        </w:rPr>
        <w:t>Kako bi došli do adekvatnih strateških ciljeva postoji potreba za analizom postojećeg stanja i okruženja u kojem se nalazimo. Smatrali smo d</w:t>
      </w:r>
      <w:r w:rsidR="0042609C">
        <w:rPr>
          <w:rFonts w:ascii="Times New Roman" w:hAnsi="Times New Roman" w:cs="Times New Roman"/>
          <w:sz w:val="28"/>
          <w:szCs w:val="28"/>
        </w:rPr>
        <w:t>a je SWOT analiza najprikladnija metoda i</w:t>
      </w:r>
      <w:r w:rsidRPr="00C07219">
        <w:rPr>
          <w:rFonts w:ascii="Times New Roman" w:hAnsi="Times New Roman" w:cs="Times New Roman"/>
          <w:sz w:val="28"/>
          <w:szCs w:val="28"/>
        </w:rPr>
        <w:t xml:space="preserve"> instrument za strateško planiranje, jer uključuje sveobuhvatnu procenu faktora, kako unutrašnjih (snage i slabosti organizacije), tako i spoljašnjih (šanse i pretnje iz okruženja). Putem ove analize sa mnogo boljeg polazišta možemo pristupiti strateškom planiranju i formulisanju optimalnih strateških ciljeva.</w:t>
      </w: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368" w:lineRule="exact"/>
        <w:rPr>
          <w:rFonts w:ascii="Times New Roman" w:hAnsi="Times New Roman" w:cs="Times New Roman"/>
          <w:sz w:val="24"/>
          <w:szCs w:val="24"/>
        </w:rPr>
      </w:pPr>
    </w:p>
    <w:p w:rsidR="002C54C6" w:rsidRPr="008F4F0B" w:rsidRDefault="00A01A0E">
      <w:pPr>
        <w:widowControl w:val="0"/>
        <w:autoSpaceDE w:val="0"/>
        <w:autoSpaceDN w:val="0"/>
        <w:adjustRightInd w:val="0"/>
        <w:spacing w:after="0" w:line="240" w:lineRule="auto"/>
        <w:rPr>
          <w:rFonts w:ascii="Times New Roman" w:hAnsi="Times New Roman" w:cs="Times New Roman"/>
          <w:sz w:val="28"/>
          <w:szCs w:val="28"/>
          <w:u w:val="single"/>
        </w:rPr>
      </w:pPr>
      <w:r w:rsidRPr="008F4F0B">
        <w:rPr>
          <w:rFonts w:ascii="Times New Roman" w:hAnsi="Times New Roman" w:cs="Times New Roman"/>
          <w:sz w:val="28"/>
          <w:szCs w:val="28"/>
          <w:u w:val="single"/>
        </w:rPr>
        <w:t>Identifikovani SWOT faktori:</w:t>
      </w:r>
    </w:p>
    <w:p w:rsidR="008F4F0B" w:rsidRDefault="008F4F0B">
      <w:pPr>
        <w:widowControl w:val="0"/>
        <w:autoSpaceDE w:val="0"/>
        <w:autoSpaceDN w:val="0"/>
        <w:adjustRightInd w:val="0"/>
        <w:spacing w:after="0" w:line="240" w:lineRule="auto"/>
        <w:rPr>
          <w:rFonts w:ascii="Times New Roman" w:hAnsi="Times New Roman" w:cs="Times New Roman"/>
          <w:sz w:val="28"/>
          <w:szCs w:val="28"/>
        </w:rPr>
      </w:pPr>
    </w:p>
    <w:tbl>
      <w:tblPr>
        <w:tblStyle w:val="GridTable2-Accent11"/>
        <w:tblW w:w="0" w:type="auto"/>
        <w:tblLook w:val="04A0" w:firstRow="1" w:lastRow="0" w:firstColumn="1" w:lastColumn="0" w:noHBand="0" w:noVBand="1"/>
      </w:tblPr>
      <w:tblGrid>
        <w:gridCol w:w="4555"/>
        <w:gridCol w:w="4555"/>
      </w:tblGrid>
      <w:tr w:rsidR="008F4F0B" w:rsidTr="008F4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rsidR="008F4F0B" w:rsidRPr="008F4F0B" w:rsidRDefault="00203C8C" w:rsidP="008F4F0B">
            <w:pPr>
              <w:widowControl w:val="0"/>
              <w:autoSpaceDE w:val="0"/>
              <w:autoSpaceDN w:val="0"/>
              <w:adjustRightInd w:val="0"/>
              <w:jc w:val="center"/>
              <w:rPr>
                <w:rFonts w:ascii="Times New Roman" w:hAnsi="Times New Roman" w:cs="Times New Roman"/>
                <w:sz w:val="28"/>
                <w:szCs w:val="28"/>
              </w:rPr>
            </w:pPr>
            <w:r w:rsidRPr="008F4F0B">
              <w:rPr>
                <w:rFonts w:ascii="Times New Roman" w:hAnsi="Times New Roman" w:cs="Times New Roman"/>
                <w:i/>
                <w:iCs/>
                <w:sz w:val="28"/>
                <w:szCs w:val="28"/>
              </w:rPr>
              <w:t>MOGUĆNOSTI</w:t>
            </w:r>
          </w:p>
        </w:tc>
        <w:tc>
          <w:tcPr>
            <w:tcW w:w="4555" w:type="dxa"/>
          </w:tcPr>
          <w:p w:rsidR="008F4F0B" w:rsidRPr="008F4F0B" w:rsidRDefault="00203C8C" w:rsidP="008F4F0B">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F4F0B">
              <w:rPr>
                <w:rFonts w:ascii="Times New Roman" w:hAnsi="Times New Roman" w:cs="Times New Roman"/>
                <w:i/>
                <w:iCs/>
                <w:sz w:val="28"/>
                <w:szCs w:val="28"/>
              </w:rPr>
              <w:t>PRETNJE</w:t>
            </w:r>
          </w:p>
        </w:tc>
      </w:tr>
      <w:tr w:rsidR="008F4F0B" w:rsidTr="008F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rsidR="005E071A" w:rsidRPr="008F4F0B" w:rsidRDefault="00203C8C" w:rsidP="008F4F0B">
            <w:pPr>
              <w:widowControl w:val="0"/>
              <w:numPr>
                <w:ilvl w:val="0"/>
                <w:numId w:val="19"/>
              </w:numPr>
              <w:autoSpaceDE w:val="0"/>
              <w:autoSpaceDN w:val="0"/>
              <w:adjustRightInd w:val="0"/>
              <w:rPr>
                <w:rFonts w:ascii="Times New Roman" w:hAnsi="Times New Roman" w:cs="Times New Roman"/>
                <w:sz w:val="28"/>
                <w:szCs w:val="28"/>
              </w:rPr>
            </w:pPr>
            <w:r w:rsidRPr="008F4F0B">
              <w:rPr>
                <w:rFonts w:ascii="Times New Roman" w:hAnsi="Times New Roman" w:cs="Times New Roman"/>
                <w:sz w:val="28"/>
                <w:szCs w:val="28"/>
              </w:rPr>
              <w:t>Akreditacija bolnice</w:t>
            </w:r>
          </w:p>
          <w:p w:rsidR="005E071A" w:rsidRPr="008F4F0B" w:rsidRDefault="00203C8C" w:rsidP="008F4F0B">
            <w:pPr>
              <w:widowControl w:val="0"/>
              <w:numPr>
                <w:ilvl w:val="0"/>
                <w:numId w:val="19"/>
              </w:numPr>
              <w:autoSpaceDE w:val="0"/>
              <w:autoSpaceDN w:val="0"/>
              <w:adjustRightInd w:val="0"/>
              <w:rPr>
                <w:rFonts w:ascii="Times New Roman" w:hAnsi="Times New Roman" w:cs="Times New Roman"/>
                <w:sz w:val="28"/>
                <w:szCs w:val="28"/>
              </w:rPr>
            </w:pPr>
            <w:r w:rsidRPr="008F4F0B">
              <w:rPr>
                <w:rFonts w:ascii="Times New Roman" w:hAnsi="Times New Roman" w:cs="Times New Roman"/>
                <w:sz w:val="28"/>
                <w:szCs w:val="28"/>
              </w:rPr>
              <w:t>Unapređenje kvaliteta rada</w:t>
            </w:r>
          </w:p>
          <w:p w:rsidR="005E071A" w:rsidRPr="008F4F0B" w:rsidRDefault="00203C8C" w:rsidP="008F4F0B">
            <w:pPr>
              <w:widowControl w:val="0"/>
              <w:numPr>
                <w:ilvl w:val="0"/>
                <w:numId w:val="19"/>
              </w:numPr>
              <w:autoSpaceDE w:val="0"/>
              <w:autoSpaceDN w:val="0"/>
              <w:adjustRightInd w:val="0"/>
              <w:rPr>
                <w:rFonts w:ascii="Times New Roman" w:hAnsi="Times New Roman" w:cs="Times New Roman"/>
                <w:sz w:val="28"/>
                <w:szCs w:val="28"/>
              </w:rPr>
            </w:pPr>
            <w:r w:rsidRPr="008F4F0B">
              <w:rPr>
                <w:rFonts w:ascii="Times New Roman" w:hAnsi="Times New Roman" w:cs="Times New Roman"/>
                <w:sz w:val="28"/>
                <w:szCs w:val="28"/>
              </w:rPr>
              <w:t>Uvođenje novih metoda lečenja</w:t>
            </w:r>
            <w:r w:rsidR="002A268E">
              <w:rPr>
                <w:rFonts w:ascii="Times New Roman" w:hAnsi="Times New Roman" w:cs="Times New Roman"/>
                <w:sz w:val="28"/>
                <w:szCs w:val="28"/>
              </w:rPr>
              <w:t xml:space="preserve"> </w:t>
            </w:r>
            <w:r w:rsidR="00345BBD">
              <w:rPr>
                <w:rFonts w:ascii="Times New Roman" w:hAnsi="Times New Roman" w:cs="Times New Roman"/>
                <w:sz w:val="28"/>
                <w:szCs w:val="28"/>
              </w:rPr>
              <w:t>i rehabilitacije</w:t>
            </w:r>
          </w:p>
          <w:p w:rsidR="008F4F0B" w:rsidRPr="008F4F0B" w:rsidRDefault="00345BBD" w:rsidP="008F4F0B">
            <w:pPr>
              <w:widowControl w:val="0"/>
              <w:numPr>
                <w:ilvl w:val="0"/>
                <w:numId w:val="1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Zdravstveni turizam</w:t>
            </w:r>
          </w:p>
        </w:tc>
        <w:tc>
          <w:tcPr>
            <w:tcW w:w="4555" w:type="dxa"/>
          </w:tcPr>
          <w:p w:rsidR="005E071A" w:rsidRPr="008F4F0B" w:rsidRDefault="00345BBD" w:rsidP="008F4F0B">
            <w:pPr>
              <w:widowControl w:val="0"/>
              <w:numPr>
                <w:ilvl w:val="0"/>
                <w:numId w:val="1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Smanjenje broja indikacija za lečenje, koje finansira RFZO</w:t>
            </w:r>
          </w:p>
          <w:p w:rsidR="005E071A" w:rsidRPr="008F4F0B" w:rsidRDefault="00203C8C" w:rsidP="008F4F0B">
            <w:pPr>
              <w:widowControl w:val="0"/>
              <w:numPr>
                <w:ilvl w:val="0"/>
                <w:numId w:val="1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8F4F0B">
              <w:rPr>
                <w:rFonts w:ascii="Times New Roman" w:hAnsi="Times New Roman" w:cs="Times New Roman"/>
                <w:b/>
                <w:sz w:val="28"/>
                <w:szCs w:val="28"/>
              </w:rPr>
              <w:t xml:space="preserve">Slaba platežna moć stanovništva </w:t>
            </w:r>
          </w:p>
          <w:p w:rsidR="008F4F0B" w:rsidRPr="008F4F0B" w:rsidRDefault="00203C8C" w:rsidP="008F4F0B">
            <w:pPr>
              <w:widowControl w:val="0"/>
              <w:numPr>
                <w:ilvl w:val="0"/>
                <w:numId w:val="1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8F4F0B">
              <w:rPr>
                <w:rFonts w:ascii="Times New Roman" w:hAnsi="Times New Roman" w:cs="Times New Roman"/>
                <w:b/>
                <w:sz w:val="28"/>
                <w:szCs w:val="28"/>
              </w:rPr>
              <w:t xml:space="preserve">Nepovoljna starosna struktura stanovništva (12,8% preko 65 godina) </w:t>
            </w:r>
          </w:p>
        </w:tc>
      </w:tr>
      <w:tr w:rsidR="008F4F0B" w:rsidTr="008F4F0B">
        <w:tc>
          <w:tcPr>
            <w:cnfStyle w:val="001000000000" w:firstRow="0" w:lastRow="0" w:firstColumn="1" w:lastColumn="0" w:oddVBand="0" w:evenVBand="0" w:oddHBand="0" w:evenHBand="0" w:firstRowFirstColumn="0" w:firstRowLastColumn="0" w:lastRowFirstColumn="0" w:lastRowLastColumn="0"/>
            <w:tcW w:w="4555" w:type="dxa"/>
          </w:tcPr>
          <w:p w:rsidR="008F4F0B" w:rsidRPr="008F4F0B" w:rsidRDefault="00203C8C" w:rsidP="008F4F0B">
            <w:pPr>
              <w:widowControl w:val="0"/>
              <w:autoSpaceDE w:val="0"/>
              <w:autoSpaceDN w:val="0"/>
              <w:adjustRightInd w:val="0"/>
              <w:jc w:val="center"/>
              <w:rPr>
                <w:rFonts w:ascii="Times New Roman" w:hAnsi="Times New Roman" w:cs="Times New Roman"/>
                <w:i/>
                <w:sz w:val="28"/>
                <w:szCs w:val="28"/>
              </w:rPr>
            </w:pPr>
            <w:r w:rsidRPr="008F4F0B">
              <w:rPr>
                <w:rFonts w:ascii="Times New Roman" w:hAnsi="Times New Roman" w:cs="Times New Roman"/>
                <w:i/>
                <w:sz w:val="28"/>
                <w:szCs w:val="28"/>
              </w:rPr>
              <w:t>SNAGE</w:t>
            </w:r>
          </w:p>
        </w:tc>
        <w:tc>
          <w:tcPr>
            <w:tcW w:w="4555" w:type="dxa"/>
          </w:tcPr>
          <w:p w:rsidR="008F4F0B" w:rsidRPr="008F4F0B" w:rsidRDefault="00203C8C" w:rsidP="008F4F0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8F4F0B">
              <w:rPr>
                <w:rFonts w:ascii="Times New Roman" w:hAnsi="Times New Roman" w:cs="Times New Roman"/>
                <w:b/>
                <w:i/>
                <w:iCs/>
                <w:sz w:val="28"/>
                <w:szCs w:val="28"/>
              </w:rPr>
              <w:t>SLABOSTI</w:t>
            </w:r>
          </w:p>
        </w:tc>
      </w:tr>
      <w:tr w:rsidR="008F4F0B" w:rsidTr="008F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rsidR="005E071A" w:rsidRPr="008F4F0B" w:rsidRDefault="00203C8C" w:rsidP="008F4F0B">
            <w:pPr>
              <w:widowControl w:val="0"/>
              <w:numPr>
                <w:ilvl w:val="0"/>
                <w:numId w:val="23"/>
              </w:numPr>
              <w:autoSpaceDE w:val="0"/>
              <w:autoSpaceDN w:val="0"/>
              <w:adjustRightInd w:val="0"/>
              <w:rPr>
                <w:rFonts w:ascii="Times New Roman" w:hAnsi="Times New Roman" w:cs="Times New Roman"/>
                <w:sz w:val="28"/>
                <w:szCs w:val="28"/>
              </w:rPr>
            </w:pPr>
            <w:r w:rsidRPr="008F4F0B">
              <w:rPr>
                <w:rFonts w:ascii="Times New Roman" w:hAnsi="Times New Roman" w:cs="Times New Roman"/>
                <w:sz w:val="28"/>
                <w:szCs w:val="28"/>
              </w:rPr>
              <w:t>Motivisan kadar</w:t>
            </w:r>
          </w:p>
          <w:p w:rsidR="005E071A" w:rsidRPr="008F4F0B" w:rsidRDefault="00203C8C" w:rsidP="008F4F0B">
            <w:pPr>
              <w:widowControl w:val="0"/>
              <w:numPr>
                <w:ilvl w:val="0"/>
                <w:numId w:val="23"/>
              </w:numPr>
              <w:autoSpaceDE w:val="0"/>
              <w:autoSpaceDN w:val="0"/>
              <w:adjustRightInd w:val="0"/>
              <w:rPr>
                <w:rFonts w:ascii="Times New Roman" w:hAnsi="Times New Roman" w:cs="Times New Roman"/>
                <w:sz w:val="28"/>
                <w:szCs w:val="28"/>
              </w:rPr>
            </w:pPr>
            <w:r w:rsidRPr="008F4F0B">
              <w:rPr>
                <w:rFonts w:ascii="Times New Roman" w:hAnsi="Times New Roman" w:cs="Times New Roman"/>
                <w:sz w:val="28"/>
                <w:szCs w:val="28"/>
              </w:rPr>
              <w:t>Nova oprema</w:t>
            </w:r>
          </w:p>
          <w:p w:rsidR="005E071A" w:rsidRPr="008F4F0B" w:rsidRDefault="00203C8C" w:rsidP="008F4F0B">
            <w:pPr>
              <w:widowControl w:val="0"/>
              <w:numPr>
                <w:ilvl w:val="0"/>
                <w:numId w:val="23"/>
              </w:numPr>
              <w:autoSpaceDE w:val="0"/>
              <w:autoSpaceDN w:val="0"/>
              <w:adjustRightInd w:val="0"/>
              <w:rPr>
                <w:rFonts w:ascii="Times New Roman" w:hAnsi="Times New Roman" w:cs="Times New Roman"/>
                <w:sz w:val="28"/>
                <w:szCs w:val="28"/>
              </w:rPr>
            </w:pPr>
            <w:r w:rsidRPr="008F4F0B">
              <w:rPr>
                <w:rFonts w:ascii="Times New Roman" w:hAnsi="Times New Roman" w:cs="Times New Roman"/>
                <w:sz w:val="28"/>
                <w:szCs w:val="28"/>
              </w:rPr>
              <w:t>Edukovan  kadar</w:t>
            </w:r>
          </w:p>
          <w:p w:rsidR="005E071A" w:rsidRPr="008F4F0B" w:rsidRDefault="00203C8C" w:rsidP="008F4F0B">
            <w:pPr>
              <w:widowControl w:val="0"/>
              <w:numPr>
                <w:ilvl w:val="0"/>
                <w:numId w:val="23"/>
              </w:numPr>
              <w:autoSpaceDE w:val="0"/>
              <w:autoSpaceDN w:val="0"/>
              <w:adjustRightInd w:val="0"/>
              <w:rPr>
                <w:rFonts w:ascii="Times New Roman" w:hAnsi="Times New Roman" w:cs="Times New Roman"/>
                <w:sz w:val="28"/>
                <w:szCs w:val="28"/>
              </w:rPr>
            </w:pPr>
            <w:r w:rsidRPr="008F4F0B">
              <w:rPr>
                <w:rFonts w:ascii="Times New Roman" w:hAnsi="Times New Roman" w:cs="Times New Roman"/>
                <w:sz w:val="28"/>
                <w:szCs w:val="28"/>
              </w:rPr>
              <w:t>Visok nivo kvaliteta rada</w:t>
            </w:r>
          </w:p>
          <w:p w:rsidR="008F4F0B" w:rsidRPr="008F4F0B" w:rsidRDefault="00203C8C" w:rsidP="008F4F0B">
            <w:pPr>
              <w:widowControl w:val="0"/>
              <w:numPr>
                <w:ilvl w:val="0"/>
                <w:numId w:val="23"/>
              </w:numPr>
              <w:autoSpaceDE w:val="0"/>
              <w:autoSpaceDN w:val="0"/>
              <w:adjustRightInd w:val="0"/>
              <w:rPr>
                <w:rFonts w:ascii="Times New Roman" w:hAnsi="Times New Roman" w:cs="Times New Roman"/>
                <w:sz w:val="28"/>
                <w:szCs w:val="28"/>
              </w:rPr>
            </w:pPr>
            <w:r w:rsidRPr="008F4F0B">
              <w:rPr>
                <w:rFonts w:ascii="Times New Roman" w:hAnsi="Times New Roman" w:cs="Times New Roman"/>
                <w:sz w:val="28"/>
                <w:szCs w:val="28"/>
              </w:rPr>
              <w:t>Spremnost na promene</w:t>
            </w:r>
          </w:p>
        </w:tc>
        <w:tc>
          <w:tcPr>
            <w:tcW w:w="4555" w:type="dxa"/>
          </w:tcPr>
          <w:p w:rsidR="008F4F0B" w:rsidRPr="008F4F0B" w:rsidRDefault="00203C8C" w:rsidP="008F4F0B">
            <w:pPr>
              <w:widowControl w:val="0"/>
              <w:numPr>
                <w:ilvl w:val="0"/>
                <w:numId w:val="2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8F4F0B">
              <w:rPr>
                <w:rFonts w:ascii="Times New Roman" w:hAnsi="Times New Roman" w:cs="Times New Roman"/>
                <w:b/>
                <w:sz w:val="28"/>
                <w:szCs w:val="28"/>
              </w:rPr>
              <w:t xml:space="preserve">Nepostojanje akreditacije </w:t>
            </w:r>
          </w:p>
        </w:tc>
      </w:tr>
    </w:tbl>
    <w:p w:rsidR="008F4F0B" w:rsidRDefault="008F4F0B">
      <w:pPr>
        <w:widowControl w:val="0"/>
        <w:autoSpaceDE w:val="0"/>
        <w:autoSpaceDN w:val="0"/>
        <w:adjustRightInd w:val="0"/>
        <w:spacing w:after="0" w:line="240" w:lineRule="auto"/>
        <w:rPr>
          <w:rFonts w:ascii="Times New Roman" w:hAnsi="Times New Roman" w:cs="Times New Roman"/>
          <w:sz w:val="28"/>
          <w:szCs w:val="28"/>
        </w:rPr>
      </w:pPr>
    </w:p>
    <w:p w:rsidR="00C10148" w:rsidRDefault="00C10148">
      <w:pPr>
        <w:widowControl w:val="0"/>
        <w:autoSpaceDE w:val="0"/>
        <w:autoSpaceDN w:val="0"/>
        <w:adjustRightInd w:val="0"/>
        <w:spacing w:after="0" w:line="240" w:lineRule="auto"/>
        <w:rPr>
          <w:rFonts w:ascii="Times New Roman" w:hAnsi="Times New Roman" w:cs="Times New Roman"/>
          <w:sz w:val="28"/>
          <w:szCs w:val="28"/>
        </w:rPr>
      </w:pPr>
    </w:p>
    <w:p w:rsidR="00C10148" w:rsidRDefault="00C10148">
      <w:pPr>
        <w:widowControl w:val="0"/>
        <w:autoSpaceDE w:val="0"/>
        <w:autoSpaceDN w:val="0"/>
        <w:adjustRightInd w:val="0"/>
        <w:spacing w:after="0" w:line="240" w:lineRule="auto"/>
        <w:rPr>
          <w:rFonts w:ascii="Times New Roman" w:hAnsi="Times New Roman" w:cs="Times New Roman"/>
          <w:sz w:val="28"/>
          <w:szCs w:val="28"/>
        </w:rPr>
      </w:pPr>
    </w:p>
    <w:p w:rsidR="00C10148" w:rsidRDefault="00C10148">
      <w:pPr>
        <w:widowControl w:val="0"/>
        <w:autoSpaceDE w:val="0"/>
        <w:autoSpaceDN w:val="0"/>
        <w:adjustRightInd w:val="0"/>
        <w:spacing w:after="0" w:line="240" w:lineRule="auto"/>
        <w:rPr>
          <w:rFonts w:ascii="Times New Roman" w:hAnsi="Times New Roman" w:cs="Times New Roman"/>
          <w:sz w:val="28"/>
          <w:szCs w:val="28"/>
        </w:rPr>
      </w:pPr>
    </w:p>
    <w:p w:rsidR="00C10148" w:rsidRDefault="00C10148">
      <w:pPr>
        <w:widowControl w:val="0"/>
        <w:autoSpaceDE w:val="0"/>
        <w:autoSpaceDN w:val="0"/>
        <w:adjustRightInd w:val="0"/>
        <w:spacing w:after="0" w:line="240" w:lineRule="auto"/>
        <w:rPr>
          <w:rFonts w:ascii="Times New Roman" w:hAnsi="Times New Roman" w:cs="Times New Roman"/>
          <w:sz w:val="28"/>
          <w:szCs w:val="28"/>
        </w:rPr>
      </w:pPr>
    </w:p>
    <w:p w:rsidR="00C10148" w:rsidRDefault="00C10148">
      <w:pPr>
        <w:widowControl w:val="0"/>
        <w:autoSpaceDE w:val="0"/>
        <w:autoSpaceDN w:val="0"/>
        <w:adjustRightInd w:val="0"/>
        <w:spacing w:after="0" w:line="240" w:lineRule="auto"/>
        <w:rPr>
          <w:rFonts w:ascii="Times New Roman" w:hAnsi="Times New Roman" w:cs="Times New Roman"/>
          <w:sz w:val="28"/>
          <w:szCs w:val="28"/>
        </w:rPr>
      </w:pPr>
    </w:p>
    <w:p w:rsidR="002C54C6" w:rsidRDefault="002C54C6">
      <w:pPr>
        <w:widowControl w:val="0"/>
        <w:autoSpaceDE w:val="0"/>
        <w:autoSpaceDN w:val="0"/>
        <w:adjustRightInd w:val="0"/>
        <w:spacing w:after="0" w:line="240" w:lineRule="auto"/>
        <w:rPr>
          <w:rFonts w:ascii="Times New Roman" w:hAnsi="Times New Roman" w:cs="Times New Roman"/>
          <w:sz w:val="24"/>
          <w:szCs w:val="24"/>
        </w:rPr>
        <w:sectPr w:rsidR="002C54C6">
          <w:pgSz w:w="11900" w:h="16838"/>
          <w:pgMar w:top="1440" w:right="1380" w:bottom="1440" w:left="1400" w:header="720" w:footer="720" w:gutter="0"/>
          <w:cols w:space="720" w:equalWidth="0">
            <w:col w:w="9120"/>
          </w:cols>
          <w:noEndnote/>
        </w:sectPr>
      </w:pPr>
    </w:p>
    <w:p w:rsidR="002C54C6" w:rsidRDefault="002C54C6">
      <w:pPr>
        <w:widowControl w:val="0"/>
        <w:autoSpaceDE w:val="0"/>
        <w:autoSpaceDN w:val="0"/>
        <w:adjustRightInd w:val="0"/>
        <w:spacing w:after="0" w:line="240" w:lineRule="auto"/>
        <w:rPr>
          <w:rFonts w:ascii="Times New Roman" w:hAnsi="Times New Roman" w:cs="Times New Roman"/>
          <w:sz w:val="24"/>
          <w:szCs w:val="24"/>
        </w:rPr>
        <w:sectPr w:rsidR="002C54C6">
          <w:type w:val="continuous"/>
          <w:pgSz w:w="11900" w:h="16838"/>
          <w:pgMar w:top="1440" w:right="1640" w:bottom="1440" w:left="2037" w:header="720" w:footer="720" w:gutter="0"/>
          <w:cols w:num="2" w:space="1660" w:equalWidth="0">
            <w:col w:w="3303" w:space="1660"/>
            <w:col w:w="3260"/>
          </w:cols>
          <w:noEndnote/>
        </w:sectPr>
      </w:pPr>
    </w:p>
    <w:p w:rsidR="002C54C6" w:rsidRDefault="002C54C6">
      <w:pPr>
        <w:widowControl w:val="0"/>
        <w:autoSpaceDE w:val="0"/>
        <w:autoSpaceDN w:val="0"/>
        <w:adjustRightInd w:val="0"/>
        <w:spacing w:after="0" w:line="389" w:lineRule="exact"/>
        <w:rPr>
          <w:rFonts w:ascii="Times New Roman" w:hAnsi="Times New Roman" w:cs="Times New Roman"/>
          <w:sz w:val="24"/>
          <w:szCs w:val="24"/>
        </w:rPr>
      </w:pPr>
      <w:bookmarkStart w:id="14" w:name="page10"/>
      <w:bookmarkEnd w:id="14"/>
    </w:p>
    <w:p w:rsidR="002C54C6" w:rsidRPr="008F4F0B" w:rsidRDefault="008F4F0B" w:rsidP="008F4F0B">
      <w:pPr>
        <w:pStyle w:val="Heading1"/>
        <w:rPr>
          <w:b/>
        </w:rPr>
      </w:pPr>
      <w:bookmarkStart w:id="15" w:name="_Toc462302842"/>
      <w:r w:rsidRPr="008F4F0B">
        <w:rPr>
          <w:b/>
        </w:rPr>
        <w:t>MAPIRANJE I KLASIFIKACIJA STRATEGIJA:</w:t>
      </w:r>
      <w:bookmarkEnd w:id="15"/>
    </w:p>
    <w:p w:rsidR="002C54C6" w:rsidRDefault="002C54C6">
      <w:pPr>
        <w:widowControl w:val="0"/>
        <w:autoSpaceDE w:val="0"/>
        <w:autoSpaceDN w:val="0"/>
        <w:adjustRightInd w:val="0"/>
        <w:spacing w:after="0" w:line="278" w:lineRule="exact"/>
        <w:rPr>
          <w:rFonts w:ascii="Times New Roman" w:hAnsi="Times New Roman" w:cs="Times New Roman"/>
          <w:sz w:val="24"/>
          <w:szCs w:val="24"/>
        </w:rPr>
      </w:pPr>
    </w:p>
    <w:tbl>
      <w:tblPr>
        <w:tblStyle w:val="PlainTable31"/>
        <w:tblW w:w="5000" w:type="pct"/>
        <w:tblBorders>
          <w:top w:val="double" w:sz="4" w:space="0" w:color="E32D91" w:themeColor="accent1"/>
          <w:left w:val="double" w:sz="4" w:space="0" w:color="E32D91" w:themeColor="accent1"/>
          <w:bottom w:val="double" w:sz="4" w:space="0" w:color="E32D91" w:themeColor="accent1"/>
          <w:right w:val="double" w:sz="4" w:space="0" w:color="E32D91" w:themeColor="accent1"/>
          <w:insideH w:val="double" w:sz="4" w:space="0" w:color="E32D91" w:themeColor="accent1"/>
          <w:insideV w:val="double" w:sz="4" w:space="0" w:color="E32D91" w:themeColor="accent1"/>
        </w:tblBorders>
        <w:tblLook w:val="0420" w:firstRow="1" w:lastRow="0" w:firstColumn="0" w:lastColumn="0" w:noHBand="0" w:noVBand="1"/>
      </w:tblPr>
      <w:tblGrid>
        <w:gridCol w:w="3383"/>
        <w:gridCol w:w="3265"/>
        <w:gridCol w:w="2888"/>
      </w:tblGrid>
      <w:tr w:rsidR="008F4F0B" w:rsidRPr="008F4F0B" w:rsidTr="008F4F0B">
        <w:trPr>
          <w:cnfStyle w:val="100000000000" w:firstRow="1" w:lastRow="0" w:firstColumn="0" w:lastColumn="0" w:oddVBand="0" w:evenVBand="0" w:oddHBand="0" w:evenHBand="0" w:firstRowFirstColumn="0" w:firstRowLastColumn="0" w:lastRowFirstColumn="0" w:lastRowLastColumn="0"/>
          <w:trHeight w:val="945"/>
        </w:trPr>
        <w:tc>
          <w:tcPr>
            <w:tcW w:w="1774" w:type="pct"/>
            <w:tcBorders>
              <w:bottom w:val="none" w:sz="0" w:space="0" w:color="auto"/>
            </w:tcBorders>
            <w:hideMark/>
          </w:tcPr>
          <w:p w:rsidR="008F4F0B" w:rsidRPr="008F4F0B" w:rsidRDefault="008F4F0B" w:rsidP="008F4F0B">
            <w:pPr>
              <w:jc w:val="cente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Unutrašnji faktori</w:t>
            </w:r>
          </w:p>
        </w:tc>
        <w:tc>
          <w:tcPr>
            <w:tcW w:w="1712" w:type="pct"/>
            <w:tcBorders>
              <w:bottom w:val="none" w:sz="0" w:space="0" w:color="auto"/>
            </w:tcBorders>
            <w:hideMark/>
          </w:tcPr>
          <w:p w:rsidR="008F4F0B" w:rsidRPr="008F4F0B" w:rsidRDefault="008F4F0B" w:rsidP="008F4F0B">
            <w:pPr>
              <w:jc w:val="cente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LISTA UNUTRAŠNJIH SNAGA</w:t>
            </w:r>
          </w:p>
        </w:tc>
        <w:tc>
          <w:tcPr>
            <w:tcW w:w="1514" w:type="pct"/>
            <w:tcBorders>
              <w:bottom w:val="none" w:sz="0" w:space="0" w:color="auto"/>
            </w:tcBorders>
            <w:hideMark/>
          </w:tcPr>
          <w:p w:rsidR="008F4F0B" w:rsidRPr="008F4F0B" w:rsidRDefault="008F4F0B" w:rsidP="008F4F0B">
            <w:pPr>
              <w:jc w:val="cente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LISTA UNUTRAŠNJIH</w:t>
            </w:r>
            <w:r w:rsidRPr="008F4F0B">
              <w:rPr>
                <w:rFonts w:ascii="Times New Roman" w:eastAsia="Times New Roman" w:hAnsi="Times New Roman" w:cs="Times New Roman"/>
                <w:color w:val="000000"/>
                <w:sz w:val="24"/>
                <w:szCs w:val="24"/>
              </w:rPr>
              <w:br/>
              <w:t>SLABOSTI</w:t>
            </w:r>
          </w:p>
        </w:tc>
      </w:tr>
      <w:tr w:rsidR="008F4F0B" w:rsidRPr="008F4F0B" w:rsidTr="008F4F0B">
        <w:trPr>
          <w:cnfStyle w:val="000000100000" w:firstRow="0" w:lastRow="0" w:firstColumn="0" w:lastColumn="0" w:oddVBand="0" w:evenVBand="0" w:oddHBand="1" w:evenHBand="0" w:firstRowFirstColumn="0" w:firstRowLastColumn="0" w:lastRowFirstColumn="0" w:lastRowLastColumn="0"/>
          <w:trHeight w:val="1575"/>
        </w:trPr>
        <w:tc>
          <w:tcPr>
            <w:tcW w:w="1774" w:type="pct"/>
            <w:hideMark/>
          </w:tcPr>
          <w:p w:rsidR="008F4F0B" w:rsidRPr="008F4F0B" w:rsidRDefault="008F4F0B" w:rsidP="008F4F0B">
            <w:pPr>
              <w:jc w:val="cente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Spoljašnji faktori</w:t>
            </w:r>
          </w:p>
        </w:tc>
        <w:tc>
          <w:tcPr>
            <w:tcW w:w="1712" w:type="pct"/>
            <w:hideMark/>
          </w:tcPr>
          <w:p w:rsidR="008F4F0B" w:rsidRPr="008F4F0B" w:rsidRDefault="008F4F0B" w:rsidP="00B06C7B">
            <w:pP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 xml:space="preserve">1. Motivisan kadar </w:t>
            </w:r>
            <w:r w:rsidRPr="008F4F0B">
              <w:rPr>
                <w:rFonts w:ascii="Times New Roman" w:eastAsia="Times New Roman" w:hAnsi="Times New Roman" w:cs="Times New Roman"/>
                <w:color w:val="000000"/>
                <w:sz w:val="24"/>
                <w:szCs w:val="24"/>
              </w:rPr>
              <w:br/>
              <w:t>2. Nova oprema</w:t>
            </w:r>
            <w:r w:rsidRPr="008F4F0B">
              <w:rPr>
                <w:rFonts w:ascii="Times New Roman" w:eastAsia="Times New Roman" w:hAnsi="Times New Roman" w:cs="Times New Roman"/>
                <w:color w:val="000000"/>
                <w:sz w:val="24"/>
                <w:szCs w:val="24"/>
              </w:rPr>
              <w:br/>
              <w:t>3. Edukovan  kadar</w:t>
            </w:r>
            <w:r w:rsidRPr="008F4F0B">
              <w:rPr>
                <w:rFonts w:ascii="Times New Roman" w:eastAsia="Times New Roman" w:hAnsi="Times New Roman" w:cs="Times New Roman"/>
                <w:color w:val="000000"/>
                <w:sz w:val="24"/>
                <w:szCs w:val="24"/>
              </w:rPr>
              <w:br/>
              <w:t>4.Visok nivo kvaliteta rada</w:t>
            </w:r>
            <w:r w:rsidRPr="008F4F0B">
              <w:rPr>
                <w:rFonts w:ascii="Times New Roman" w:eastAsia="Times New Roman" w:hAnsi="Times New Roman" w:cs="Times New Roman"/>
                <w:color w:val="000000"/>
                <w:sz w:val="24"/>
                <w:szCs w:val="24"/>
              </w:rPr>
              <w:br/>
              <w:t>5. Spremnost na promene</w:t>
            </w:r>
          </w:p>
        </w:tc>
        <w:tc>
          <w:tcPr>
            <w:tcW w:w="1514" w:type="pct"/>
            <w:hideMark/>
          </w:tcPr>
          <w:p w:rsidR="008F4F0B" w:rsidRPr="008F4F0B" w:rsidRDefault="008F4F0B" w:rsidP="00B06C7B">
            <w:pP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1. Nepostojanje procesa akreditacije</w:t>
            </w:r>
          </w:p>
        </w:tc>
      </w:tr>
      <w:tr w:rsidR="008F4F0B" w:rsidRPr="008F4F0B" w:rsidTr="008F4F0B">
        <w:trPr>
          <w:trHeight w:val="2835"/>
        </w:trPr>
        <w:tc>
          <w:tcPr>
            <w:tcW w:w="1774" w:type="pct"/>
            <w:hideMark/>
          </w:tcPr>
          <w:p w:rsidR="008F4F0B" w:rsidRPr="008F4F0B" w:rsidRDefault="008F4F0B" w:rsidP="008F4F0B">
            <w:pPr>
              <w:jc w:val="cente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LISTA SPOLJAŠNJIH</w:t>
            </w:r>
            <w:r w:rsidRPr="008F4F0B">
              <w:rPr>
                <w:rFonts w:ascii="Times New Roman" w:eastAsia="Times New Roman" w:hAnsi="Times New Roman" w:cs="Times New Roman"/>
                <w:color w:val="000000"/>
                <w:sz w:val="24"/>
                <w:szCs w:val="24"/>
              </w:rPr>
              <w:br/>
              <w:t>MOGUĆNOSTI</w:t>
            </w:r>
          </w:p>
        </w:tc>
        <w:tc>
          <w:tcPr>
            <w:tcW w:w="1712" w:type="pct"/>
            <w:hideMark/>
          </w:tcPr>
          <w:p w:rsidR="008F4F0B" w:rsidRPr="008F4F0B" w:rsidRDefault="008F4F0B" w:rsidP="00B06C7B">
            <w:pP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 xml:space="preserve">Povećanje performansi poslovnih procesa, kroz povećanje broja specijalističko- konsultativnih pregleda i usluga u Stacionaru. </w:t>
            </w:r>
            <w:r w:rsidRPr="008F4F0B">
              <w:rPr>
                <w:rFonts w:ascii="Times New Roman" w:eastAsia="Times New Roman" w:hAnsi="Times New Roman" w:cs="Times New Roman"/>
                <w:color w:val="000000"/>
                <w:sz w:val="24"/>
                <w:szCs w:val="24"/>
              </w:rPr>
              <w:br/>
              <w:t>Bolje pozicioniranje u poslovnom okruženju kroz sticanje akreditacije Bolnice</w:t>
            </w:r>
          </w:p>
        </w:tc>
        <w:tc>
          <w:tcPr>
            <w:tcW w:w="1514" w:type="pct"/>
            <w:hideMark/>
          </w:tcPr>
          <w:p w:rsidR="008F4F0B" w:rsidRPr="008F4F0B" w:rsidRDefault="008F4F0B" w:rsidP="00B06C7B">
            <w:pP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Akreditacija bolnice i unapređenje kvaliteta rada</w:t>
            </w:r>
          </w:p>
        </w:tc>
      </w:tr>
      <w:tr w:rsidR="008F4F0B" w:rsidRPr="008F4F0B" w:rsidTr="008F4F0B">
        <w:trPr>
          <w:cnfStyle w:val="000000100000" w:firstRow="0" w:lastRow="0" w:firstColumn="0" w:lastColumn="0" w:oddVBand="0" w:evenVBand="0" w:oddHBand="1" w:evenHBand="0" w:firstRowFirstColumn="0" w:firstRowLastColumn="0" w:lastRowFirstColumn="0" w:lastRowLastColumn="0"/>
          <w:trHeight w:val="1575"/>
        </w:trPr>
        <w:tc>
          <w:tcPr>
            <w:tcW w:w="1774" w:type="pct"/>
            <w:hideMark/>
          </w:tcPr>
          <w:p w:rsidR="008F4F0B" w:rsidRPr="008F4F0B" w:rsidRDefault="008F4F0B" w:rsidP="008F4F0B">
            <w:pP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1. Akreditacija bolnice</w:t>
            </w:r>
            <w:r w:rsidRPr="008F4F0B">
              <w:rPr>
                <w:rFonts w:ascii="Times New Roman" w:eastAsia="Times New Roman" w:hAnsi="Times New Roman" w:cs="Times New Roman"/>
                <w:color w:val="000000"/>
                <w:sz w:val="24"/>
                <w:szCs w:val="24"/>
              </w:rPr>
              <w:br/>
              <w:t>2. Unapređenje kvaliteta rada</w:t>
            </w:r>
            <w:r w:rsidRPr="008F4F0B">
              <w:rPr>
                <w:rFonts w:ascii="Times New Roman" w:eastAsia="Times New Roman" w:hAnsi="Times New Roman" w:cs="Times New Roman"/>
                <w:color w:val="000000"/>
                <w:sz w:val="24"/>
                <w:szCs w:val="24"/>
              </w:rPr>
              <w:br/>
              <w:t xml:space="preserve">3.Uvođenje novih metoda lečenja </w:t>
            </w:r>
            <w:r w:rsidRPr="008F4F0B">
              <w:rPr>
                <w:rFonts w:ascii="Times New Roman" w:eastAsia="Times New Roman" w:hAnsi="Times New Roman" w:cs="Times New Roman"/>
                <w:color w:val="000000"/>
                <w:sz w:val="24"/>
                <w:szCs w:val="24"/>
              </w:rPr>
              <w:br/>
              <w:t xml:space="preserve">4.  </w:t>
            </w:r>
            <w:r w:rsidR="00B06C7B">
              <w:rPr>
                <w:rFonts w:ascii="Times New Roman" w:eastAsia="Times New Roman" w:hAnsi="Times New Roman" w:cs="Times New Roman"/>
                <w:color w:val="000000"/>
                <w:sz w:val="24"/>
                <w:szCs w:val="24"/>
              </w:rPr>
              <w:t>Razvoj zdravstvenog turizma</w:t>
            </w:r>
          </w:p>
        </w:tc>
        <w:tc>
          <w:tcPr>
            <w:tcW w:w="1712" w:type="pct"/>
            <w:vMerge w:val="restart"/>
            <w:hideMark/>
          </w:tcPr>
          <w:p w:rsidR="008F4F0B" w:rsidRDefault="00B06C7B" w:rsidP="00B06C7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Primena novih  metoda</w:t>
            </w:r>
            <w:r w:rsidR="008F4F0B" w:rsidRPr="008F4F0B">
              <w:rPr>
                <w:rFonts w:ascii="Times New Roman" w:eastAsia="Times New Roman" w:hAnsi="Times New Roman" w:cs="Times New Roman"/>
                <w:color w:val="000000"/>
                <w:sz w:val="24"/>
                <w:szCs w:val="24"/>
              </w:rPr>
              <w:t xml:space="preserve"> uz angažovanje visoko stučnog kadra. </w:t>
            </w:r>
          </w:p>
          <w:p w:rsidR="00B06C7B" w:rsidRDefault="00B06C7B" w:rsidP="00B06C7B">
            <w:pPr>
              <w:rPr>
                <w:rFonts w:ascii="Times New Roman" w:eastAsia="Times New Roman" w:hAnsi="Times New Roman" w:cs="Times New Roman"/>
                <w:color w:val="000000"/>
                <w:sz w:val="24"/>
                <w:szCs w:val="24"/>
              </w:rPr>
            </w:pPr>
          </w:p>
          <w:p w:rsidR="00B06C7B" w:rsidRPr="008F4F0B" w:rsidRDefault="00B06C7B" w:rsidP="00B06C7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Razvoj spektra usluga i ponuda u sklopu zdravstvenog turizma</w:t>
            </w:r>
          </w:p>
        </w:tc>
        <w:tc>
          <w:tcPr>
            <w:tcW w:w="1514" w:type="pct"/>
            <w:vMerge w:val="restart"/>
            <w:hideMark/>
          </w:tcPr>
          <w:p w:rsidR="008F4F0B" w:rsidRDefault="008F4F0B" w:rsidP="00B06C7B">
            <w:pP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 xml:space="preserve">Rad na unapređenju kvaliteta rada i postizanju visokog procenta uspešnosti </w:t>
            </w:r>
            <w:r w:rsidR="00B06C7B">
              <w:rPr>
                <w:rFonts w:ascii="Times New Roman" w:eastAsia="Times New Roman" w:hAnsi="Times New Roman" w:cs="Times New Roman"/>
                <w:color w:val="000000"/>
                <w:sz w:val="24"/>
                <w:szCs w:val="24"/>
              </w:rPr>
              <w:t>lečenja</w:t>
            </w:r>
          </w:p>
          <w:p w:rsidR="00B06C7B" w:rsidRDefault="00B06C7B" w:rsidP="00B06C7B">
            <w:pPr>
              <w:jc w:val="center"/>
              <w:rPr>
                <w:rFonts w:ascii="Times New Roman" w:eastAsia="Times New Roman" w:hAnsi="Times New Roman" w:cs="Times New Roman"/>
                <w:color w:val="000000"/>
                <w:sz w:val="24"/>
                <w:szCs w:val="24"/>
              </w:rPr>
            </w:pPr>
          </w:p>
          <w:p w:rsidR="00B06C7B" w:rsidRPr="008F4F0B" w:rsidRDefault="00B06C7B" w:rsidP="00B06C7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Povećanje broja korisnika, koji sami finansiraju zdravstvene usluge</w:t>
            </w:r>
          </w:p>
        </w:tc>
      </w:tr>
      <w:tr w:rsidR="008F4F0B" w:rsidRPr="008F4F0B" w:rsidTr="008F4F0B">
        <w:trPr>
          <w:trHeight w:val="630"/>
        </w:trPr>
        <w:tc>
          <w:tcPr>
            <w:tcW w:w="1774" w:type="pct"/>
            <w:hideMark/>
          </w:tcPr>
          <w:p w:rsidR="008F4F0B" w:rsidRPr="008F4F0B" w:rsidRDefault="008F4F0B" w:rsidP="008F4F0B">
            <w:pPr>
              <w:jc w:val="cente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t>LISTA SPOLJAŠNJIH PRETNJI</w:t>
            </w:r>
          </w:p>
        </w:tc>
        <w:tc>
          <w:tcPr>
            <w:tcW w:w="1712" w:type="pct"/>
            <w:vMerge/>
            <w:hideMark/>
          </w:tcPr>
          <w:p w:rsidR="008F4F0B" w:rsidRPr="008F4F0B" w:rsidRDefault="008F4F0B" w:rsidP="008F4F0B">
            <w:pPr>
              <w:rPr>
                <w:rFonts w:ascii="Times New Roman" w:eastAsia="Times New Roman" w:hAnsi="Times New Roman" w:cs="Times New Roman"/>
                <w:color w:val="000000"/>
                <w:sz w:val="24"/>
                <w:szCs w:val="24"/>
              </w:rPr>
            </w:pPr>
          </w:p>
        </w:tc>
        <w:tc>
          <w:tcPr>
            <w:tcW w:w="1514" w:type="pct"/>
            <w:vMerge/>
            <w:hideMark/>
          </w:tcPr>
          <w:p w:rsidR="008F4F0B" w:rsidRPr="008F4F0B" w:rsidRDefault="008F4F0B" w:rsidP="008F4F0B">
            <w:pPr>
              <w:rPr>
                <w:rFonts w:ascii="Times New Roman" w:eastAsia="Times New Roman" w:hAnsi="Times New Roman" w:cs="Times New Roman"/>
                <w:color w:val="000000"/>
                <w:sz w:val="24"/>
                <w:szCs w:val="24"/>
              </w:rPr>
            </w:pPr>
          </w:p>
        </w:tc>
      </w:tr>
      <w:tr w:rsidR="008F4F0B" w:rsidRPr="008F4F0B" w:rsidTr="008F4F0B">
        <w:trPr>
          <w:cnfStyle w:val="000000100000" w:firstRow="0" w:lastRow="0" w:firstColumn="0" w:lastColumn="0" w:oddVBand="0" w:evenVBand="0" w:oddHBand="1" w:evenHBand="0" w:firstRowFirstColumn="0" w:firstRowLastColumn="0" w:lastRowFirstColumn="0" w:lastRowLastColumn="0"/>
          <w:trHeight w:val="2920"/>
        </w:trPr>
        <w:tc>
          <w:tcPr>
            <w:tcW w:w="1774" w:type="pct"/>
            <w:hideMark/>
          </w:tcPr>
          <w:p w:rsidR="00B06C7B" w:rsidRPr="008F4F0B" w:rsidRDefault="008F4F0B" w:rsidP="00B06C7B">
            <w:pPr>
              <w:widowControl w:val="0"/>
              <w:autoSpaceDE w:val="0"/>
              <w:autoSpaceDN w:val="0"/>
              <w:adjustRightInd w:val="0"/>
              <w:rPr>
                <w:rFonts w:ascii="Times New Roman" w:hAnsi="Times New Roman" w:cs="Times New Roman"/>
                <w:b/>
                <w:sz w:val="28"/>
                <w:szCs w:val="28"/>
              </w:rPr>
            </w:pPr>
            <w:r w:rsidRPr="008F4F0B">
              <w:rPr>
                <w:rFonts w:ascii="Times New Roman" w:eastAsia="Times New Roman" w:hAnsi="Times New Roman" w:cs="Times New Roman"/>
                <w:color w:val="000000"/>
                <w:sz w:val="24"/>
                <w:szCs w:val="24"/>
              </w:rPr>
              <w:t>1.</w:t>
            </w:r>
            <w:r w:rsidR="00B06C7B" w:rsidRPr="008F4F0B">
              <w:rPr>
                <w:rFonts w:ascii="Times New Roman" w:eastAsia="Times New Roman" w:hAnsi="Times New Roman" w:cs="Times New Roman"/>
                <w:color w:val="000000"/>
                <w:sz w:val="24"/>
                <w:szCs w:val="24"/>
              </w:rPr>
              <w:t xml:space="preserve"> </w:t>
            </w:r>
            <w:r w:rsidR="00B06C7B" w:rsidRPr="00B06C7B">
              <w:rPr>
                <w:rFonts w:ascii="Times New Roman" w:hAnsi="Times New Roman" w:cs="Times New Roman"/>
                <w:sz w:val="22"/>
                <w:szCs w:val="22"/>
              </w:rPr>
              <w:t>Smanjenje broja indikacija za lečenje, koje finansira RFZO</w:t>
            </w:r>
          </w:p>
          <w:p w:rsidR="008F4F0B" w:rsidRPr="008F4F0B" w:rsidRDefault="008F4F0B" w:rsidP="00B06C7B">
            <w:pPr>
              <w:rPr>
                <w:rFonts w:ascii="Times New Roman" w:eastAsia="Times New Roman" w:hAnsi="Times New Roman" w:cs="Times New Roman"/>
                <w:color w:val="000000"/>
                <w:sz w:val="24"/>
                <w:szCs w:val="24"/>
              </w:rPr>
            </w:pPr>
            <w:r w:rsidRPr="008F4F0B">
              <w:rPr>
                <w:rFonts w:ascii="Times New Roman" w:eastAsia="Times New Roman" w:hAnsi="Times New Roman" w:cs="Times New Roman"/>
                <w:color w:val="000000"/>
                <w:sz w:val="24"/>
                <w:szCs w:val="24"/>
              </w:rPr>
              <w:br/>
              <w:t>2.S</w:t>
            </w:r>
            <w:r w:rsidR="00B06C7B">
              <w:rPr>
                <w:rFonts w:ascii="Times New Roman" w:eastAsia="Times New Roman" w:hAnsi="Times New Roman" w:cs="Times New Roman"/>
                <w:color w:val="000000"/>
                <w:sz w:val="24"/>
                <w:szCs w:val="24"/>
              </w:rPr>
              <w:t>laba platežna moć stanovništva</w:t>
            </w:r>
            <w:r w:rsidR="00B06C7B" w:rsidRPr="008F4F0B">
              <w:rPr>
                <w:rFonts w:ascii="Times New Roman" w:eastAsia="Times New Roman" w:hAnsi="Times New Roman" w:cs="Times New Roman"/>
                <w:color w:val="000000"/>
                <w:sz w:val="24"/>
                <w:szCs w:val="24"/>
              </w:rPr>
              <w:t xml:space="preserve"> </w:t>
            </w:r>
            <w:r w:rsidR="00B06C7B">
              <w:rPr>
                <w:rFonts w:ascii="Times New Roman" w:eastAsia="Times New Roman" w:hAnsi="Times New Roman" w:cs="Times New Roman"/>
                <w:color w:val="000000"/>
                <w:sz w:val="24"/>
                <w:szCs w:val="24"/>
              </w:rPr>
              <w:br/>
              <w:t>3</w:t>
            </w:r>
            <w:r w:rsidRPr="008F4F0B">
              <w:rPr>
                <w:rFonts w:ascii="Times New Roman" w:eastAsia="Times New Roman" w:hAnsi="Times New Roman" w:cs="Times New Roman"/>
                <w:color w:val="000000"/>
                <w:sz w:val="24"/>
                <w:szCs w:val="24"/>
              </w:rPr>
              <w:t>. nepovoljna starosna struktura</w:t>
            </w:r>
            <w:r w:rsidRPr="008F4F0B">
              <w:rPr>
                <w:rFonts w:ascii="Times New Roman" w:eastAsia="Times New Roman" w:hAnsi="Times New Roman" w:cs="Times New Roman"/>
                <w:color w:val="000000"/>
                <w:sz w:val="24"/>
                <w:szCs w:val="24"/>
              </w:rPr>
              <w:br/>
              <w:t>stanovništva (12,8% preko 65</w:t>
            </w:r>
            <w:r w:rsidRPr="008F4F0B">
              <w:rPr>
                <w:rFonts w:ascii="Times New Roman" w:eastAsia="Times New Roman" w:hAnsi="Times New Roman" w:cs="Times New Roman"/>
                <w:color w:val="000000"/>
                <w:sz w:val="24"/>
                <w:szCs w:val="24"/>
              </w:rPr>
              <w:br/>
              <w:t>godina)</w:t>
            </w:r>
          </w:p>
        </w:tc>
        <w:tc>
          <w:tcPr>
            <w:tcW w:w="1712" w:type="pct"/>
            <w:vMerge/>
            <w:hideMark/>
          </w:tcPr>
          <w:p w:rsidR="008F4F0B" w:rsidRPr="008F4F0B" w:rsidRDefault="008F4F0B" w:rsidP="008F4F0B">
            <w:pPr>
              <w:rPr>
                <w:rFonts w:ascii="Times New Roman" w:eastAsia="Times New Roman" w:hAnsi="Times New Roman" w:cs="Times New Roman"/>
                <w:color w:val="000000"/>
                <w:sz w:val="24"/>
                <w:szCs w:val="24"/>
              </w:rPr>
            </w:pPr>
          </w:p>
        </w:tc>
        <w:tc>
          <w:tcPr>
            <w:tcW w:w="1514" w:type="pct"/>
            <w:vMerge/>
            <w:hideMark/>
          </w:tcPr>
          <w:p w:rsidR="008F4F0B" w:rsidRPr="008F4F0B" w:rsidRDefault="008F4F0B" w:rsidP="008F4F0B">
            <w:pPr>
              <w:rPr>
                <w:rFonts w:ascii="Times New Roman" w:eastAsia="Times New Roman" w:hAnsi="Times New Roman" w:cs="Times New Roman"/>
                <w:color w:val="000000"/>
                <w:sz w:val="24"/>
                <w:szCs w:val="24"/>
              </w:rPr>
            </w:pPr>
          </w:p>
        </w:tc>
      </w:tr>
    </w:tbl>
    <w:p w:rsidR="008F4F0B" w:rsidRDefault="008F4F0B" w:rsidP="008F4F0B">
      <w:bookmarkStart w:id="16" w:name="page11"/>
      <w:bookmarkEnd w:id="16"/>
    </w:p>
    <w:p w:rsidR="008F4F0B" w:rsidRDefault="008F4F0B" w:rsidP="008F4F0B"/>
    <w:p w:rsidR="008F4F0B" w:rsidRPr="008F4F0B" w:rsidRDefault="008F4F0B" w:rsidP="008F4F0B"/>
    <w:p w:rsidR="002C54C6" w:rsidRPr="008F4F0B" w:rsidRDefault="00A01A0E" w:rsidP="008F4F0B">
      <w:pPr>
        <w:pStyle w:val="Heading1"/>
        <w:rPr>
          <w:b/>
          <w:sz w:val="24"/>
          <w:szCs w:val="24"/>
        </w:rPr>
      </w:pPr>
      <w:bookmarkStart w:id="17" w:name="_Toc462302843"/>
      <w:r w:rsidRPr="008F4F0B">
        <w:rPr>
          <w:b/>
        </w:rPr>
        <w:lastRenderedPageBreak/>
        <w:t>OPIS S</w:t>
      </w:r>
      <w:r w:rsidR="009B002E">
        <w:rPr>
          <w:b/>
        </w:rPr>
        <w:t>TRATEŠKIH CILJEVA ZA PERIOD 2019</w:t>
      </w:r>
      <w:r w:rsidR="00212970" w:rsidRPr="008F4F0B">
        <w:rPr>
          <w:b/>
        </w:rPr>
        <w:t>–</w:t>
      </w:r>
      <w:r w:rsidRPr="008F4F0B">
        <w:rPr>
          <w:b/>
        </w:rPr>
        <w:t xml:space="preserve"> 20</w:t>
      </w:r>
      <w:r w:rsidR="009B002E">
        <w:rPr>
          <w:b/>
        </w:rPr>
        <w:t xml:space="preserve">24 </w:t>
      </w:r>
      <w:r w:rsidR="00212970" w:rsidRPr="008F4F0B">
        <w:rPr>
          <w:b/>
        </w:rPr>
        <w:t>godina</w:t>
      </w:r>
      <w:bookmarkEnd w:id="17"/>
    </w:p>
    <w:p w:rsidR="002C54C6" w:rsidRDefault="002C54C6">
      <w:pPr>
        <w:widowControl w:val="0"/>
        <w:autoSpaceDE w:val="0"/>
        <w:autoSpaceDN w:val="0"/>
        <w:adjustRightInd w:val="0"/>
        <w:spacing w:after="0" w:line="249" w:lineRule="exact"/>
        <w:rPr>
          <w:rFonts w:ascii="Times New Roman" w:hAnsi="Times New Roman" w:cs="Times New Roman"/>
          <w:sz w:val="24"/>
          <w:szCs w:val="24"/>
        </w:rPr>
      </w:pPr>
    </w:p>
    <w:tbl>
      <w:tblPr>
        <w:tblStyle w:val="GridTable5Dark-Accent21"/>
        <w:tblW w:w="9297" w:type="dxa"/>
        <w:tblBorders>
          <w:top w:val="double" w:sz="4" w:space="0" w:color="E32D91" w:themeColor="accent1"/>
          <w:left w:val="double" w:sz="4" w:space="0" w:color="E32D91" w:themeColor="accent1"/>
          <w:bottom w:val="double" w:sz="4" w:space="0" w:color="E32D91" w:themeColor="accent1"/>
          <w:right w:val="double" w:sz="4" w:space="0" w:color="E32D91" w:themeColor="accent1"/>
          <w:insideH w:val="double" w:sz="4" w:space="0" w:color="E32D91" w:themeColor="accent1"/>
          <w:insideV w:val="double" w:sz="4" w:space="0" w:color="E32D91" w:themeColor="accent1"/>
        </w:tblBorders>
        <w:tblLook w:val="04A0" w:firstRow="1" w:lastRow="0" w:firstColumn="1" w:lastColumn="0" w:noHBand="0" w:noVBand="1"/>
      </w:tblPr>
      <w:tblGrid>
        <w:gridCol w:w="2492"/>
        <w:gridCol w:w="6805"/>
      </w:tblGrid>
      <w:tr w:rsidR="008F4F0B" w:rsidRPr="008F4F0B" w:rsidTr="008F4F0B">
        <w:trPr>
          <w:cnfStyle w:val="100000000000" w:firstRow="1" w:lastRow="0" w:firstColumn="0" w:lastColumn="0" w:oddVBand="0" w:evenVBand="0" w:oddHBand="0" w:evenHBand="0" w:firstRowFirstColumn="0" w:firstRowLastColumn="0" w:lastRowFirstColumn="0" w:lastRowLastColumn="0"/>
          <w:trHeight w:val="2289"/>
        </w:trPr>
        <w:tc>
          <w:tcPr>
            <w:cnfStyle w:val="001000000000" w:firstRow="0" w:lastRow="0" w:firstColumn="1" w:lastColumn="0" w:oddVBand="0" w:evenVBand="0" w:oddHBand="0" w:evenHBand="0" w:firstRowFirstColumn="0" w:firstRowLastColumn="0" w:lastRowFirstColumn="0" w:lastRowLastColumn="0"/>
            <w:tcW w:w="2492" w:type="dxa"/>
            <w:tcBorders>
              <w:top w:val="none" w:sz="0" w:space="0" w:color="auto"/>
              <w:left w:val="none" w:sz="0" w:space="0" w:color="auto"/>
              <w:bottom w:val="none" w:sz="0" w:space="0" w:color="auto"/>
              <w:right w:val="none" w:sz="0" w:space="0" w:color="auto"/>
            </w:tcBorders>
            <w:vAlign w:val="center"/>
            <w:hideMark/>
          </w:tcPr>
          <w:p w:rsidR="008F4F0B" w:rsidRPr="008F4F0B" w:rsidRDefault="008F4F0B" w:rsidP="008F4F0B">
            <w:pPr>
              <w:rPr>
                <w:rFonts w:ascii="Times New Roman" w:eastAsia="Times New Roman" w:hAnsi="Times New Roman" w:cs="Times New Roman"/>
                <w:color w:val="000000"/>
                <w:sz w:val="32"/>
                <w:szCs w:val="32"/>
              </w:rPr>
            </w:pPr>
            <w:r w:rsidRPr="008F4F0B">
              <w:rPr>
                <w:rFonts w:ascii="Times New Roman" w:eastAsia="Times New Roman" w:hAnsi="Times New Roman" w:cs="Times New Roman"/>
                <w:color w:val="000000"/>
                <w:sz w:val="32"/>
                <w:szCs w:val="32"/>
              </w:rPr>
              <w:t>LISTA</w:t>
            </w:r>
            <w:r w:rsidRPr="008F4F0B">
              <w:rPr>
                <w:rFonts w:ascii="Times New Roman" w:eastAsia="Times New Roman" w:hAnsi="Times New Roman" w:cs="Times New Roman"/>
                <w:color w:val="000000"/>
                <w:sz w:val="32"/>
                <w:szCs w:val="32"/>
              </w:rPr>
              <w:br/>
              <w:t>STRATEŠKIH</w:t>
            </w:r>
            <w:r w:rsidRPr="008F4F0B">
              <w:rPr>
                <w:rFonts w:ascii="Times New Roman" w:eastAsia="Times New Roman" w:hAnsi="Times New Roman" w:cs="Times New Roman"/>
                <w:color w:val="000000"/>
                <w:sz w:val="32"/>
                <w:szCs w:val="32"/>
              </w:rPr>
              <w:br/>
              <w:t>CILJEVA</w:t>
            </w:r>
          </w:p>
        </w:tc>
        <w:tc>
          <w:tcPr>
            <w:tcW w:w="6805" w:type="dxa"/>
            <w:tcBorders>
              <w:top w:val="none" w:sz="0" w:space="0" w:color="auto"/>
              <w:left w:val="none" w:sz="0" w:space="0" w:color="auto"/>
              <w:right w:val="none" w:sz="0" w:space="0" w:color="auto"/>
            </w:tcBorders>
            <w:vAlign w:val="center"/>
            <w:hideMark/>
          </w:tcPr>
          <w:p w:rsidR="008F4F0B" w:rsidRDefault="008F4F0B" w:rsidP="008F4F0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8F4F0B">
              <w:rPr>
                <w:rFonts w:ascii="Times New Roman" w:eastAsia="Times New Roman" w:hAnsi="Times New Roman" w:cs="Times New Roman"/>
                <w:color w:val="000000"/>
                <w:sz w:val="22"/>
                <w:szCs w:val="22"/>
              </w:rPr>
              <w:t>1.Povećanje broja specijalističko-konsultativnih pr</w:t>
            </w:r>
            <w:r w:rsidR="001E62FF">
              <w:rPr>
                <w:rFonts w:ascii="Times New Roman" w:eastAsia="Times New Roman" w:hAnsi="Times New Roman" w:cs="Times New Roman"/>
                <w:color w:val="000000"/>
                <w:sz w:val="22"/>
                <w:szCs w:val="22"/>
              </w:rPr>
              <w:t xml:space="preserve">egleda za 50% u periodu </w:t>
            </w:r>
            <w:r w:rsidR="002A268E">
              <w:rPr>
                <w:rFonts w:ascii="Times New Roman" w:eastAsia="Times New Roman" w:hAnsi="Times New Roman" w:cs="Times New Roman"/>
                <w:color w:val="000000"/>
                <w:sz w:val="22"/>
                <w:szCs w:val="22"/>
              </w:rPr>
              <w:t>od  2019. do 2024</w:t>
            </w:r>
            <w:r w:rsidRPr="008F4F0B">
              <w:rPr>
                <w:rFonts w:ascii="Times New Roman" w:eastAsia="Times New Roman" w:hAnsi="Times New Roman" w:cs="Times New Roman"/>
                <w:color w:val="000000"/>
                <w:sz w:val="22"/>
                <w:szCs w:val="22"/>
              </w:rPr>
              <w:t>.godine</w:t>
            </w:r>
          </w:p>
          <w:p w:rsidR="008F4F0B" w:rsidRDefault="001E62FF" w:rsidP="008F4F0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2.Razvoj wellness programa</w:t>
            </w:r>
            <w:r w:rsidR="008F4F0B" w:rsidRPr="008F4F0B">
              <w:rPr>
                <w:rFonts w:ascii="Times New Roman" w:eastAsia="Times New Roman" w:hAnsi="Times New Roman" w:cs="Times New Roman"/>
                <w:color w:val="000000"/>
                <w:sz w:val="22"/>
                <w:szCs w:val="22"/>
              </w:rPr>
              <w:t>;</w:t>
            </w:r>
          </w:p>
          <w:p w:rsidR="008F4F0B" w:rsidRPr="008F4F0B" w:rsidRDefault="008F4F0B" w:rsidP="008F4F0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8F4F0B">
              <w:rPr>
                <w:rFonts w:ascii="Times New Roman" w:eastAsia="Times New Roman" w:hAnsi="Times New Roman" w:cs="Times New Roman"/>
                <w:color w:val="000000"/>
                <w:sz w:val="22"/>
                <w:szCs w:val="22"/>
              </w:rPr>
              <w:br/>
              <w:t xml:space="preserve">3. </w:t>
            </w:r>
            <w:r w:rsidR="001E62FF">
              <w:rPr>
                <w:rFonts w:ascii="Times New Roman" w:eastAsia="Times New Roman" w:hAnsi="Times New Roman" w:cs="Times New Roman"/>
                <w:color w:val="000000"/>
                <w:sz w:val="22"/>
                <w:szCs w:val="22"/>
              </w:rPr>
              <w:t>Razvoj zdravstvenog turizma</w:t>
            </w:r>
          </w:p>
        </w:tc>
      </w:tr>
    </w:tbl>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rsidP="008F4F0B">
      <w:pPr>
        <w:pStyle w:val="Heading2"/>
        <w:rPr>
          <w:b/>
        </w:rPr>
      </w:pPr>
      <w:bookmarkStart w:id="18" w:name="_Toc462302844"/>
      <w:r w:rsidRPr="008F4F0B">
        <w:rPr>
          <w:b/>
        </w:rPr>
        <w:t>STRATEŠKI CILJ 1</w:t>
      </w:r>
      <w:bookmarkEnd w:id="18"/>
    </w:p>
    <w:p w:rsidR="008F4F0B" w:rsidRPr="008F4F0B" w:rsidRDefault="008F4F0B" w:rsidP="008F4F0B"/>
    <w:p w:rsidR="008F4F0B" w:rsidRDefault="008F4F0B">
      <w:pPr>
        <w:widowControl w:val="0"/>
        <w:autoSpaceDE w:val="0"/>
        <w:autoSpaceDN w:val="0"/>
        <w:adjustRightInd w:val="0"/>
        <w:spacing w:after="0" w:line="39"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10"/>
      </w:tblGrid>
      <w:tr w:rsidR="008F4F0B" w:rsidTr="008F4F0B">
        <w:tc>
          <w:tcPr>
            <w:tcW w:w="9310" w:type="dxa"/>
          </w:tcPr>
          <w:p w:rsidR="008F4F0B" w:rsidRDefault="008F4F0B" w:rsidP="008F4F0B">
            <w:pPr>
              <w:jc w:val="both"/>
              <w:rPr>
                <w:rFonts w:ascii="Times New Roman" w:eastAsia="Times New Roman" w:hAnsi="Times New Roman" w:cs="Times New Roman"/>
                <w:sz w:val="28"/>
                <w:szCs w:val="28"/>
                <w:lang w:val="sr-Latn-CS"/>
              </w:rPr>
            </w:pPr>
            <w:r w:rsidRPr="00060A46">
              <w:rPr>
                <w:rFonts w:ascii="Times New Roman" w:eastAsia="Times New Roman" w:hAnsi="Times New Roman" w:cs="Times New Roman"/>
                <w:sz w:val="28"/>
                <w:szCs w:val="28"/>
                <w:lang w:val="sr-Latn-CS"/>
              </w:rPr>
              <w:t>Povećanje broja specijalističko-konsultativnih pregleda za 50% u pe</w:t>
            </w:r>
            <w:r w:rsidR="002A268E">
              <w:rPr>
                <w:rFonts w:ascii="Times New Roman" w:eastAsia="Times New Roman" w:hAnsi="Times New Roman" w:cs="Times New Roman"/>
                <w:sz w:val="28"/>
                <w:szCs w:val="28"/>
                <w:lang w:val="sr-Latn-CS"/>
              </w:rPr>
              <w:t>riodu od  2019.do 2024</w:t>
            </w:r>
            <w:r>
              <w:rPr>
                <w:rFonts w:ascii="Times New Roman" w:eastAsia="Times New Roman" w:hAnsi="Times New Roman" w:cs="Times New Roman"/>
                <w:sz w:val="28"/>
                <w:szCs w:val="28"/>
                <w:lang w:val="sr-Latn-CS"/>
              </w:rPr>
              <w:t>. godine;</w:t>
            </w:r>
          </w:p>
          <w:p w:rsidR="008F4F0B" w:rsidRPr="008F4F0B" w:rsidRDefault="008F4F0B" w:rsidP="008F4F0B">
            <w:pPr>
              <w:jc w:val="both"/>
              <w:rPr>
                <w:rFonts w:ascii="Times New Roman" w:eastAsia="Times New Roman" w:hAnsi="Times New Roman" w:cs="Times New Roman"/>
                <w:sz w:val="28"/>
                <w:szCs w:val="28"/>
                <w:lang w:val="sr-Latn-CS"/>
              </w:rPr>
            </w:pPr>
          </w:p>
        </w:tc>
      </w:tr>
    </w:tbl>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Pr="002D3022" w:rsidRDefault="009D4AF8" w:rsidP="008F4F0B">
      <w:pPr>
        <w:widowControl w:val="0"/>
        <w:autoSpaceDE w:val="0"/>
        <w:autoSpaceDN w:val="0"/>
        <w:adjustRightInd w:val="0"/>
        <w:spacing w:after="0" w:line="360" w:lineRule="auto"/>
        <w:ind w:left="100" w:firstLine="620"/>
        <w:jc w:val="both"/>
        <w:rPr>
          <w:rFonts w:ascii="Times New Roman" w:hAnsi="Times New Roman" w:cs="Times New Roman"/>
          <w:sz w:val="28"/>
          <w:szCs w:val="28"/>
        </w:rPr>
      </w:pPr>
      <w:r w:rsidRPr="002D3022">
        <w:rPr>
          <w:rFonts w:ascii="Times New Roman" w:hAnsi="Times New Roman" w:cs="Times New Roman"/>
          <w:sz w:val="28"/>
          <w:szCs w:val="28"/>
        </w:rPr>
        <w:t>Savremeni trendovi rada bolnice ukazuju na potrebu da se sve veći broj usluga realizuje kroz ambulantne usluge i usluge u sklopu dnevne bolnice. U skladu sa konceptom savremene bolnice u narednom  period</w:t>
      </w:r>
      <w:r w:rsidR="002A268E">
        <w:rPr>
          <w:rFonts w:ascii="Times New Roman" w:hAnsi="Times New Roman" w:cs="Times New Roman"/>
          <w:sz w:val="28"/>
          <w:szCs w:val="28"/>
        </w:rPr>
        <w:t xml:space="preserve"> planiramo da kontinuirano poveć</w:t>
      </w:r>
      <w:r w:rsidRPr="002D3022">
        <w:rPr>
          <w:rFonts w:ascii="Times New Roman" w:hAnsi="Times New Roman" w:cs="Times New Roman"/>
          <w:sz w:val="28"/>
          <w:szCs w:val="28"/>
        </w:rPr>
        <w:t>avamo broj specijali</w:t>
      </w:r>
      <w:r w:rsidR="002D3022">
        <w:rPr>
          <w:rFonts w:ascii="Times New Roman" w:hAnsi="Times New Roman" w:cs="Times New Roman"/>
          <w:sz w:val="28"/>
          <w:szCs w:val="28"/>
        </w:rPr>
        <w:t>stičko-konsultativnih pregleda i da naj</w:t>
      </w:r>
      <w:r w:rsidRPr="002D3022">
        <w:rPr>
          <w:rFonts w:ascii="Times New Roman" w:hAnsi="Times New Roman" w:cs="Times New Roman"/>
          <w:sz w:val="28"/>
          <w:szCs w:val="28"/>
        </w:rPr>
        <w:t>veći broj zdravstvenih potreba</w:t>
      </w:r>
      <w:r w:rsidR="002D3022">
        <w:rPr>
          <w:rFonts w:ascii="Times New Roman" w:hAnsi="Times New Roman" w:cs="Times New Roman"/>
          <w:sz w:val="28"/>
          <w:szCs w:val="28"/>
        </w:rPr>
        <w:t xml:space="preserve"> korisnika</w:t>
      </w:r>
      <w:r w:rsidRPr="002D3022">
        <w:rPr>
          <w:rFonts w:ascii="Times New Roman" w:hAnsi="Times New Roman" w:cs="Times New Roman"/>
          <w:sz w:val="28"/>
          <w:szCs w:val="28"/>
        </w:rPr>
        <w:t xml:space="preserve"> realizujemo na ovom nivou.</w:t>
      </w:r>
    </w:p>
    <w:p w:rsidR="002C54C6" w:rsidRPr="002D3022" w:rsidRDefault="002C54C6" w:rsidP="008F4F0B">
      <w:pPr>
        <w:widowControl w:val="0"/>
        <w:autoSpaceDE w:val="0"/>
        <w:autoSpaceDN w:val="0"/>
        <w:adjustRightInd w:val="0"/>
        <w:spacing w:after="0" w:line="212" w:lineRule="exact"/>
        <w:jc w:val="both"/>
        <w:rPr>
          <w:rFonts w:ascii="Times New Roman" w:hAnsi="Times New Roman" w:cs="Times New Roman"/>
          <w:sz w:val="28"/>
          <w:szCs w:val="28"/>
        </w:rPr>
      </w:pPr>
    </w:p>
    <w:p w:rsidR="00212970" w:rsidRDefault="00945C31" w:rsidP="008F4F0B">
      <w:pPr>
        <w:widowControl w:val="0"/>
        <w:autoSpaceDE w:val="0"/>
        <w:autoSpaceDN w:val="0"/>
        <w:adjustRightInd w:val="0"/>
        <w:spacing w:after="0" w:line="360" w:lineRule="auto"/>
        <w:ind w:left="100" w:firstLine="620"/>
        <w:jc w:val="both"/>
        <w:rPr>
          <w:rFonts w:ascii="Times New Roman" w:hAnsi="Times New Roman" w:cs="Times New Roman"/>
          <w:sz w:val="28"/>
          <w:szCs w:val="28"/>
        </w:rPr>
      </w:pPr>
      <w:r>
        <w:rPr>
          <w:rFonts w:ascii="Times New Roman" w:hAnsi="Times New Roman" w:cs="Times New Roman"/>
          <w:sz w:val="28"/>
          <w:szCs w:val="28"/>
        </w:rPr>
        <w:t>Kr</w:t>
      </w:r>
      <w:r w:rsidR="000A1DE1">
        <w:rPr>
          <w:rFonts w:ascii="Times New Roman" w:hAnsi="Times New Roman" w:cs="Times New Roman"/>
          <w:sz w:val="28"/>
          <w:szCs w:val="28"/>
        </w:rPr>
        <w:t>oz ambulantni rad i kreiranje novih programa za</w:t>
      </w:r>
      <w:r w:rsidR="003527A8">
        <w:rPr>
          <w:rFonts w:ascii="Times New Roman" w:hAnsi="Times New Roman" w:cs="Times New Roman"/>
          <w:sz w:val="28"/>
          <w:szCs w:val="28"/>
        </w:rPr>
        <w:t xml:space="preserve"> fizikalnu medicine i</w:t>
      </w:r>
      <w:r w:rsidR="000A1DE1">
        <w:rPr>
          <w:rFonts w:ascii="Times New Roman" w:hAnsi="Times New Roman" w:cs="Times New Roman"/>
          <w:sz w:val="28"/>
          <w:szCs w:val="28"/>
        </w:rPr>
        <w:t xml:space="preserve"> rehabilitaciju</w:t>
      </w:r>
      <w:r w:rsidR="003527A8">
        <w:rPr>
          <w:rFonts w:ascii="Times New Roman" w:hAnsi="Times New Roman" w:cs="Times New Roman"/>
          <w:sz w:val="28"/>
          <w:szCs w:val="28"/>
        </w:rPr>
        <w:t xml:space="preserve">, kao </w:t>
      </w:r>
      <w:r w:rsidR="000A1DE1">
        <w:rPr>
          <w:rFonts w:ascii="Times New Roman" w:hAnsi="Times New Roman" w:cs="Times New Roman"/>
          <w:sz w:val="28"/>
          <w:szCs w:val="28"/>
        </w:rPr>
        <w:t xml:space="preserve"> i programe </w:t>
      </w:r>
      <w:r w:rsidR="002A268E">
        <w:rPr>
          <w:rFonts w:ascii="Times New Roman" w:hAnsi="Times New Roman" w:cs="Times New Roman"/>
          <w:sz w:val="28"/>
          <w:szCs w:val="28"/>
        </w:rPr>
        <w:t>za unapređenje zdravlja za određ</w:t>
      </w:r>
      <w:r w:rsidR="000A1DE1">
        <w:rPr>
          <w:rFonts w:ascii="Times New Roman" w:hAnsi="Times New Roman" w:cs="Times New Roman"/>
          <w:sz w:val="28"/>
          <w:szCs w:val="28"/>
        </w:rPr>
        <w:t>ene populacione grupe,</w:t>
      </w:r>
      <w:r>
        <w:rPr>
          <w:rFonts w:ascii="Times New Roman" w:hAnsi="Times New Roman" w:cs="Times New Roman"/>
          <w:sz w:val="28"/>
          <w:szCs w:val="28"/>
        </w:rPr>
        <w:t xml:space="preserve"> poveć</w:t>
      </w:r>
      <w:r w:rsidR="00212970">
        <w:rPr>
          <w:rFonts w:ascii="Times New Roman" w:hAnsi="Times New Roman" w:cs="Times New Roman"/>
          <w:sz w:val="28"/>
          <w:szCs w:val="28"/>
        </w:rPr>
        <w:t>a</w:t>
      </w:r>
      <w:r>
        <w:rPr>
          <w:rFonts w:ascii="Times New Roman" w:hAnsi="Times New Roman" w:cs="Times New Roman"/>
          <w:sz w:val="28"/>
          <w:szCs w:val="28"/>
        </w:rPr>
        <w:t xml:space="preserve">ćemo broj planiranih </w:t>
      </w:r>
      <w:r w:rsidR="000A1DE1">
        <w:rPr>
          <w:rFonts w:ascii="Times New Roman" w:hAnsi="Times New Roman" w:cs="Times New Roman"/>
          <w:sz w:val="28"/>
          <w:szCs w:val="28"/>
        </w:rPr>
        <w:t xml:space="preserve"> ambulantnih </w:t>
      </w:r>
      <w:r>
        <w:rPr>
          <w:rFonts w:ascii="Times New Roman" w:hAnsi="Times New Roman" w:cs="Times New Roman"/>
          <w:sz w:val="28"/>
          <w:szCs w:val="28"/>
        </w:rPr>
        <w:t xml:space="preserve">usluga. </w:t>
      </w:r>
    </w:p>
    <w:p w:rsidR="002C54C6" w:rsidRPr="002D3022" w:rsidRDefault="000A1DE1" w:rsidP="008F4F0B">
      <w:pPr>
        <w:widowControl w:val="0"/>
        <w:autoSpaceDE w:val="0"/>
        <w:autoSpaceDN w:val="0"/>
        <w:adjustRightInd w:val="0"/>
        <w:spacing w:after="0" w:line="360" w:lineRule="auto"/>
        <w:ind w:left="100" w:firstLine="620"/>
        <w:jc w:val="both"/>
        <w:rPr>
          <w:rFonts w:ascii="Times New Roman" w:hAnsi="Times New Roman" w:cs="Times New Roman"/>
          <w:sz w:val="28"/>
          <w:szCs w:val="28"/>
        </w:rPr>
      </w:pPr>
      <w:r>
        <w:rPr>
          <w:rFonts w:ascii="Times New Roman" w:hAnsi="Times New Roman" w:cs="Times New Roman"/>
          <w:sz w:val="28"/>
          <w:szCs w:val="28"/>
        </w:rPr>
        <w:t>Primenom savremene opreme i uz rad visokostručnog kadra</w:t>
      </w:r>
      <w:r w:rsidR="00945C31">
        <w:rPr>
          <w:rFonts w:ascii="Times New Roman" w:hAnsi="Times New Roman" w:cs="Times New Roman"/>
          <w:sz w:val="28"/>
          <w:szCs w:val="28"/>
        </w:rPr>
        <w:t xml:space="preserve"> nastojaćemo da većina zdravstvenih problema bude rešena u ambulantnim uslovima.</w:t>
      </w:r>
      <w:r w:rsidR="00A01A0E" w:rsidRPr="002D3022">
        <w:rPr>
          <w:rFonts w:ascii="Times New Roman" w:hAnsi="Times New Roman" w:cs="Times New Roman"/>
          <w:sz w:val="28"/>
          <w:szCs w:val="28"/>
        </w:rPr>
        <w:t>Na taj način smatramo da će se poboljšati efikasnost i doprineti kvalitetnijem radu uz povećanje sopstvenih</w:t>
      </w:r>
      <w:r w:rsidR="00945C31">
        <w:rPr>
          <w:rFonts w:ascii="Times New Roman" w:hAnsi="Times New Roman" w:cs="Times New Roman"/>
          <w:sz w:val="28"/>
          <w:szCs w:val="28"/>
        </w:rPr>
        <w:t xml:space="preserve"> prihoda, uštede </w:t>
      </w:r>
      <w:r w:rsidR="00212970">
        <w:rPr>
          <w:rFonts w:ascii="Times New Roman" w:hAnsi="Times New Roman" w:cs="Times New Roman"/>
          <w:sz w:val="28"/>
          <w:szCs w:val="28"/>
        </w:rPr>
        <w:t xml:space="preserve"> sredstava i smanjenje </w:t>
      </w:r>
      <w:r w:rsidR="00A01A0E" w:rsidRPr="002D3022">
        <w:rPr>
          <w:rFonts w:ascii="Times New Roman" w:hAnsi="Times New Roman" w:cs="Times New Roman"/>
          <w:sz w:val="28"/>
          <w:szCs w:val="28"/>
        </w:rPr>
        <w:t xml:space="preserve"> rashoda.</w:t>
      </w: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rsidP="00DB46FF">
      <w:pPr>
        <w:widowControl w:val="0"/>
        <w:autoSpaceDE w:val="0"/>
        <w:autoSpaceDN w:val="0"/>
        <w:adjustRightInd w:val="0"/>
        <w:spacing w:after="0" w:line="240" w:lineRule="auto"/>
        <w:rPr>
          <w:rFonts w:ascii="Times New Roman" w:hAnsi="Times New Roman" w:cs="Times New Roman"/>
          <w:sz w:val="24"/>
          <w:szCs w:val="24"/>
        </w:rPr>
        <w:sectPr w:rsidR="002C54C6">
          <w:pgSz w:w="11900" w:h="16838"/>
          <w:pgMar w:top="1440" w:right="1280" w:bottom="1440" w:left="1300" w:header="720" w:footer="720" w:gutter="0"/>
          <w:cols w:space="720" w:equalWidth="0">
            <w:col w:w="9320"/>
          </w:cols>
          <w:noEndnote/>
        </w:sect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bookmarkStart w:id="19" w:name="page12"/>
      <w:bookmarkEnd w:id="19"/>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Pr="00945C31" w:rsidRDefault="002C54C6">
      <w:pPr>
        <w:widowControl w:val="0"/>
        <w:autoSpaceDE w:val="0"/>
        <w:autoSpaceDN w:val="0"/>
        <w:adjustRightInd w:val="0"/>
        <w:spacing w:after="0" w:line="254" w:lineRule="exact"/>
        <w:rPr>
          <w:rFonts w:ascii="Times New Roman" w:hAnsi="Times New Roman" w:cs="Times New Roman"/>
          <w:sz w:val="28"/>
          <w:szCs w:val="28"/>
        </w:rPr>
      </w:pPr>
    </w:p>
    <w:p w:rsidR="002C54C6" w:rsidRPr="008F4F0B" w:rsidRDefault="00A01A0E" w:rsidP="008F4F0B">
      <w:pPr>
        <w:pStyle w:val="Heading2"/>
        <w:pBdr>
          <w:right w:val="single" w:sz="24" w:space="4" w:color="F9D4E8" w:themeColor="accent1" w:themeTint="33"/>
        </w:pBdr>
        <w:rPr>
          <w:b/>
        </w:rPr>
      </w:pPr>
      <w:bookmarkStart w:id="20" w:name="_Toc462302845"/>
      <w:r w:rsidRPr="008F4F0B">
        <w:rPr>
          <w:b/>
        </w:rPr>
        <w:t>STRATEŠKI CILJ 2:</w:t>
      </w:r>
      <w:bookmarkEnd w:id="20"/>
    </w:p>
    <w:p w:rsidR="008F4F0B" w:rsidRPr="008F4F0B" w:rsidRDefault="008F4F0B" w:rsidP="008F4F0B"/>
    <w:p w:rsidR="002C54C6" w:rsidRDefault="002C54C6">
      <w:pPr>
        <w:widowControl w:val="0"/>
        <w:autoSpaceDE w:val="0"/>
        <w:autoSpaceDN w:val="0"/>
        <w:adjustRightInd w:val="0"/>
        <w:spacing w:after="0" w:line="39"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10"/>
      </w:tblGrid>
      <w:tr w:rsidR="008F4F0B" w:rsidTr="008F4F0B">
        <w:tc>
          <w:tcPr>
            <w:tcW w:w="9110" w:type="dxa"/>
          </w:tcPr>
          <w:p w:rsidR="008F4F0B" w:rsidRPr="00B12640" w:rsidRDefault="003527A8" w:rsidP="008F4F0B">
            <w:pPr>
              <w:jc w:val="both"/>
              <w:rPr>
                <w:rFonts w:ascii="Times New Roman" w:eastAsia="Times New Roman" w:hAnsi="Times New Roman" w:cs="Times New Roman"/>
                <w:sz w:val="28"/>
                <w:szCs w:val="28"/>
                <w:lang w:val="sr-Latn-CS"/>
              </w:rPr>
            </w:pPr>
            <w:r>
              <w:rPr>
                <w:rFonts w:ascii="Times New Roman" w:eastAsia="Times New Roman" w:hAnsi="Times New Roman" w:cs="Times New Roman"/>
                <w:sz w:val="28"/>
                <w:szCs w:val="28"/>
                <w:lang w:val="sr-Latn-CS"/>
              </w:rPr>
              <w:t>Razvoj welness programa</w:t>
            </w:r>
            <w:r w:rsidR="00732A06">
              <w:rPr>
                <w:rFonts w:ascii="Times New Roman" w:eastAsia="Times New Roman" w:hAnsi="Times New Roman" w:cs="Times New Roman"/>
                <w:sz w:val="28"/>
                <w:szCs w:val="28"/>
                <w:lang w:val="sr-Latn-CS"/>
              </w:rPr>
              <w:t xml:space="preserve"> i zdravstvenog turizma</w:t>
            </w:r>
            <w:r w:rsidR="008F4F0B" w:rsidRPr="00B12640">
              <w:rPr>
                <w:rFonts w:ascii="Times New Roman" w:eastAsia="Times New Roman" w:hAnsi="Times New Roman" w:cs="Times New Roman"/>
                <w:sz w:val="28"/>
                <w:szCs w:val="28"/>
                <w:lang w:val="sr-Latn-CS"/>
              </w:rPr>
              <w:t>;</w:t>
            </w:r>
          </w:p>
          <w:p w:rsidR="008F4F0B" w:rsidRDefault="008F4F0B">
            <w:pPr>
              <w:widowControl w:val="0"/>
              <w:autoSpaceDE w:val="0"/>
              <w:autoSpaceDN w:val="0"/>
              <w:adjustRightInd w:val="0"/>
              <w:rPr>
                <w:rFonts w:ascii="Times New Roman" w:hAnsi="Times New Roman" w:cs="Times New Roman"/>
                <w:sz w:val="24"/>
                <w:szCs w:val="24"/>
              </w:rPr>
            </w:pPr>
          </w:p>
        </w:tc>
      </w:tr>
    </w:tbl>
    <w:p w:rsidR="002C54C6" w:rsidRDefault="002C54C6">
      <w:pPr>
        <w:widowControl w:val="0"/>
        <w:autoSpaceDE w:val="0"/>
        <w:autoSpaceDN w:val="0"/>
        <w:adjustRightInd w:val="0"/>
        <w:spacing w:after="0" w:line="240" w:lineRule="auto"/>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D65B5B" w:rsidRDefault="003527A8" w:rsidP="006339C8">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sz w:val="28"/>
          <w:szCs w:val="28"/>
          <w:lang w:val="hr-HR"/>
        </w:rPr>
      </w:pPr>
      <w:r>
        <w:rPr>
          <w:rFonts w:ascii="Times New Roman" w:hAnsi="Times New Roman" w:cs="Times New Roman"/>
          <w:sz w:val="28"/>
          <w:szCs w:val="28"/>
        </w:rPr>
        <w:t>Postojanje prirodnih lekovitih faktora</w:t>
      </w:r>
      <w:r w:rsidR="001E2FC8">
        <w:rPr>
          <w:rFonts w:ascii="Times New Roman" w:hAnsi="Times New Roman" w:cs="Times New Roman"/>
          <w:sz w:val="28"/>
          <w:szCs w:val="28"/>
        </w:rPr>
        <w:t xml:space="preserve"> posebno izvorišta slane vode, svrstava Specijalnu bolnicu za neurološka oboljenja i posttraumatska stanja</w:t>
      </w:r>
      <w:r w:rsidR="001E2FC8" w:rsidRPr="00FD0048">
        <w:rPr>
          <w:rFonts w:ascii="Times New Roman" w:hAnsi="Times New Roman" w:cs="Times New Roman"/>
          <w:sz w:val="28"/>
          <w:szCs w:val="28"/>
        </w:rPr>
        <w:t xml:space="preserve"> </w:t>
      </w:r>
      <w:r w:rsidR="001E2FC8">
        <w:rPr>
          <w:rFonts w:ascii="Times New Roman" w:eastAsia="Times New Roman" w:hAnsi="Times New Roman" w:cs="Times New Roman"/>
          <w:sz w:val="28"/>
          <w:szCs w:val="28"/>
          <w:lang w:val="hr-HR"/>
        </w:rPr>
        <w:t xml:space="preserve">„ </w:t>
      </w:r>
      <w:r w:rsidR="002A268E">
        <w:rPr>
          <w:rFonts w:ascii="Times New Roman" w:eastAsia="Times New Roman" w:hAnsi="Times New Roman" w:cs="Times New Roman"/>
          <w:sz w:val="28"/>
          <w:szCs w:val="28"/>
          <w:lang w:val="hr-HR"/>
        </w:rPr>
        <w:t>D</w:t>
      </w:r>
      <w:r w:rsidR="001E2FC8">
        <w:rPr>
          <w:rFonts w:ascii="Times New Roman" w:eastAsia="Times New Roman" w:hAnsi="Times New Roman" w:cs="Times New Roman"/>
          <w:sz w:val="28"/>
          <w:szCs w:val="28"/>
          <w:lang w:val="hr-HR"/>
        </w:rPr>
        <w:t>r Borivoje Gnjatić“</w:t>
      </w:r>
      <w:r w:rsidR="002A268E">
        <w:rPr>
          <w:rFonts w:ascii="Times New Roman" w:eastAsia="Times New Roman" w:hAnsi="Times New Roman" w:cs="Times New Roman"/>
          <w:sz w:val="28"/>
          <w:szCs w:val="28"/>
          <w:lang w:val="hr-HR"/>
        </w:rPr>
        <w:t>,Stari Slankamen</w:t>
      </w:r>
      <w:r w:rsidR="001E2FC8">
        <w:rPr>
          <w:rFonts w:ascii="Times New Roman" w:eastAsia="Times New Roman" w:hAnsi="Times New Roman" w:cs="Times New Roman"/>
          <w:sz w:val="28"/>
          <w:szCs w:val="28"/>
          <w:lang w:val="hr-HR"/>
        </w:rPr>
        <w:t xml:space="preserve"> u sam vrh banjskih lečilišta.  Razvoj savremenog koncepta wel</w:t>
      </w:r>
      <w:r w:rsidR="005E6210">
        <w:rPr>
          <w:rFonts w:ascii="Times New Roman" w:eastAsia="Times New Roman" w:hAnsi="Times New Roman" w:cs="Times New Roman"/>
          <w:sz w:val="28"/>
          <w:szCs w:val="28"/>
          <w:lang w:val="hr-HR"/>
        </w:rPr>
        <w:t>l</w:t>
      </w:r>
      <w:r w:rsidR="001E2FC8">
        <w:rPr>
          <w:rFonts w:ascii="Times New Roman" w:eastAsia="Times New Roman" w:hAnsi="Times New Roman" w:cs="Times New Roman"/>
          <w:sz w:val="28"/>
          <w:szCs w:val="28"/>
          <w:lang w:val="hr-HR"/>
        </w:rPr>
        <w:t>ness centara, pružio je mog</w:t>
      </w:r>
      <w:r w:rsidR="00CD09E1">
        <w:rPr>
          <w:rFonts w:ascii="Times New Roman" w:eastAsia="Times New Roman" w:hAnsi="Times New Roman" w:cs="Times New Roman"/>
          <w:sz w:val="28"/>
          <w:szCs w:val="28"/>
          <w:lang w:val="hr-HR"/>
        </w:rPr>
        <w:t>u</w:t>
      </w:r>
      <w:r w:rsidR="001E2FC8">
        <w:rPr>
          <w:rFonts w:ascii="Times New Roman" w:eastAsia="Times New Roman" w:hAnsi="Times New Roman" w:cs="Times New Roman"/>
          <w:sz w:val="28"/>
          <w:szCs w:val="28"/>
          <w:lang w:val="hr-HR"/>
        </w:rPr>
        <w:t xml:space="preserve">ćnost našoj ustanovi, da se nakon renoviranja i izgradnje hidro bloka razvija u tom pravcu. Sa druge strane potreba savremenog čoveka da unapređuje i </w:t>
      </w:r>
      <w:r w:rsidR="005E6210">
        <w:rPr>
          <w:rFonts w:ascii="Times New Roman" w:eastAsia="Times New Roman" w:hAnsi="Times New Roman" w:cs="Times New Roman"/>
          <w:sz w:val="28"/>
          <w:szCs w:val="28"/>
          <w:lang w:val="hr-HR"/>
        </w:rPr>
        <w:t>o</w:t>
      </w:r>
      <w:r w:rsidR="001E2FC8">
        <w:rPr>
          <w:rFonts w:ascii="Times New Roman" w:eastAsia="Times New Roman" w:hAnsi="Times New Roman" w:cs="Times New Roman"/>
          <w:sz w:val="28"/>
          <w:szCs w:val="28"/>
          <w:lang w:val="hr-HR"/>
        </w:rPr>
        <w:t>čuva svoje zdravlje, prepoznaje se kroz kraće i češće odmore (vikend odmore) u wel</w:t>
      </w:r>
      <w:r w:rsidR="005E6210">
        <w:rPr>
          <w:rFonts w:ascii="Times New Roman" w:eastAsia="Times New Roman" w:hAnsi="Times New Roman" w:cs="Times New Roman"/>
          <w:sz w:val="28"/>
          <w:szCs w:val="28"/>
          <w:lang w:val="hr-HR"/>
        </w:rPr>
        <w:t>l</w:t>
      </w:r>
      <w:r w:rsidR="001E2FC8">
        <w:rPr>
          <w:rFonts w:ascii="Times New Roman" w:eastAsia="Times New Roman" w:hAnsi="Times New Roman" w:cs="Times New Roman"/>
          <w:sz w:val="28"/>
          <w:szCs w:val="28"/>
          <w:lang w:val="hr-HR"/>
        </w:rPr>
        <w:t xml:space="preserve">ness centrima. </w:t>
      </w:r>
    </w:p>
    <w:p w:rsidR="00D65B5B" w:rsidRDefault="00407783" w:rsidP="00882C4F">
      <w:pPr>
        <w:widowControl w:val="0"/>
        <w:overflowPunct w:val="0"/>
        <w:autoSpaceDE w:val="0"/>
        <w:autoSpaceDN w:val="0"/>
        <w:adjustRightInd w:val="0"/>
        <w:spacing w:after="0" w:line="360" w:lineRule="auto"/>
        <w:jc w:val="both"/>
        <w:rPr>
          <w:rFonts w:ascii="Times New Roman" w:hAnsi="Times New Roman" w:cs="Times New Roman"/>
          <w:color w:val="414141"/>
          <w:sz w:val="28"/>
          <w:szCs w:val="28"/>
        </w:rPr>
      </w:pPr>
      <w:r>
        <w:rPr>
          <w:rFonts w:ascii="Times New Roman" w:eastAsia="Times New Roman" w:hAnsi="Times New Roman" w:cs="Times New Roman"/>
          <w:sz w:val="28"/>
          <w:szCs w:val="28"/>
          <w:lang w:val="sr-Latn-CS"/>
        </w:rPr>
        <w:t xml:space="preserve"> </w:t>
      </w:r>
      <w:r w:rsidR="00882C4F">
        <w:rPr>
          <w:rFonts w:ascii="Times New Roman" w:eastAsia="Times New Roman" w:hAnsi="Times New Roman" w:cs="Times New Roman"/>
          <w:sz w:val="28"/>
          <w:szCs w:val="28"/>
          <w:lang w:val="sr-Latn-CS"/>
        </w:rPr>
        <w:tab/>
      </w:r>
      <w:r w:rsidR="005E6210">
        <w:rPr>
          <w:rFonts w:ascii="Times New Roman" w:eastAsia="Times New Roman" w:hAnsi="Times New Roman" w:cs="Times New Roman"/>
          <w:sz w:val="28"/>
          <w:szCs w:val="28"/>
          <w:lang w:val="sr-Latn-CS"/>
        </w:rPr>
        <w:t>Povoljne preduslove za realizaciju ovog cilja predstavlja</w:t>
      </w:r>
      <w:r>
        <w:rPr>
          <w:rFonts w:ascii="Times New Roman" w:eastAsia="Times New Roman" w:hAnsi="Times New Roman" w:cs="Times New Roman"/>
          <w:sz w:val="28"/>
          <w:szCs w:val="28"/>
          <w:lang w:val="sr-Latn-CS"/>
        </w:rPr>
        <w:t xml:space="preserve"> </w:t>
      </w:r>
      <w:r w:rsidR="005E6210">
        <w:rPr>
          <w:rStyle w:val="Strong"/>
          <w:rFonts w:ascii="Times New Roman" w:hAnsi="Times New Roman" w:cs="Times New Roman"/>
          <w:b w:val="0"/>
          <w:color w:val="414141"/>
          <w:sz w:val="28"/>
          <w:szCs w:val="28"/>
        </w:rPr>
        <w:t xml:space="preserve">hidro blok, koji je potpuno </w:t>
      </w:r>
      <w:r w:rsidR="00D65B5B" w:rsidRPr="00407783">
        <w:rPr>
          <w:rStyle w:val="Strong"/>
          <w:rFonts w:ascii="Times New Roman" w:hAnsi="Times New Roman" w:cs="Times New Roman"/>
          <w:b w:val="0"/>
          <w:color w:val="414141"/>
          <w:sz w:val="28"/>
          <w:szCs w:val="28"/>
        </w:rPr>
        <w:t>obnovljen</w:t>
      </w:r>
      <w:r w:rsidR="00882C4F">
        <w:rPr>
          <w:rStyle w:val="Strong"/>
          <w:rFonts w:ascii="Times New Roman" w:hAnsi="Times New Roman" w:cs="Times New Roman"/>
          <w:b w:val="0"/>
          <w:color w:val="414141"/>
          <w:sz w:val="28"/>
          <w:szCs w:val="28"/>
        </w:rPr>
        <w:t>,</w:t>
      </w:r>
      <w:r w:rsidR="00D65B5B" w:rsidRPr="00407783">
        <w:rPr>
          <w:rStyle w:val="Strong"/>
          <w:rFonts w:ascii="Times New Roman" w:hAnsi="Times New Roman" w:cs="Times New Roman"/>
          <w:b w:val="0"/>
          <w:color w:val="414141"/>
          <w:sz w:val="28"/>
          <w:szCs w:val="28"/>
        </w:rPr>
        <w:t xml:space="preserve"> postojeći bazen, prostor za terapiju parafinom sa mogućnošću korišćenja istog i za fango, parafango hidrokolatore i druga toplo hladna pakovanja. Takođe, ovom rekonstrukcijom dobijen je prostor za ručnu masažu , za jednu suvu i jednu vlažnu saunu i prostor za manji hidromasažni  nadgradni bazen.</w:t>
      </w:r>
      <w:r>
        <w:rPr>
          <w:rStyle w:val="Strong"/>
          <w:b w:val="0"/>
          <w:color w:val="414141"/>
          <w:sz w:val="28"/>
          <w:szCs w:val="28"/>
        </w:rPr>
        <w:t xml:space="preserve"> </w:t>
      </w:r>
      <w:r w:rsidRPr="005E6210">
        <w:rPr>
          <w:rStyle w:val="Strong"/>
          <w:rFonts w:ascii="Times New Roman" w:hAnsi="Times New Roman" w:cs="Times New Roman"/>
          <w:b w:val="0"/>
          <w:color w:val="414141"/>
          <w:sz w:val="28"/>
          <w:szCs w:val="28"/>
        </w:rPr>
        <w:t>Postojeći</w:t>
      </w:r>
      <w:r w:rsidR="005E6210">
        <w:rPr>
          <w:rStyle w:val="Strong"/>
          <w:b w:val="0"/>
          <w:color w:val="414141"/>
          <w:sz w:val="28"/>
          <w:szCs w:val="28"/>
        </w:rPr>
        <w:t xml:space="preserve"> </w:t>
      </w:r>
      <w:r w:rsidR="005E6210">
        <w:rPr>
          <w:rStyle w:val="Strong"/>
          <w:rFonts w:ascii="Times New Roman" w:hAnsi="Times New Roman" w:cs="Times New Roman"/>
          <w:b w:val="0"/>
          <w:color w:val="414141"/>
          <w:sz w:val="28"/>
          <w:szCs w:val="28"/>
        </w:rPr>
        <w:t>hidro-blok</w:t>
      </w:r>
      <w:r w:rsidR="00A72181">
        <w:rPr>
          <w:rStyle w:val="Strong"/>
          <w:rFonts w:ascii="Times New Roman" w:hAnsi="Times New Roman" w:cs="Times New Roman"/>
          <w:b w:val="0"/>
          <w:color w:val="414141"/>
          <w:sz w:val="28"/>
          <w:szCs w:val="28"/>
        </w:rPr>
        <w:t xml:space="preserve"> </w:t>
      </w:r>
      <w:r w:rsidR="00D65B5B" w:rsidRPr="00407783">
        <w:rPr>
          <w:rStyle w:val="Strong"/>
          <w:rFonts w:ascii="Times New Roman" w:hAnsi="Times New Roman" w:cs="Times New Roman"/>
          <w:b w:val="0"/>
          <w:color w:val="414141"/>
          <w:sz w:val="28"/>
          <w:szCs w:val="28"/>
        </w:rPr>
        <w:t>opremljen je sa:</w:t>
      </w:r>
      <w:r>
        <w:rPr>
          <w:b/>
          <w:color w:val="414141"/>
          <w:sz w:val="28"/>
          <w:szCs w:val="28"/>
        </w:rPr>
        <w:t xml:space="preserve"> </w:t>
      </w:r>
      <w:r w:rsidR="00D65B5B" w:rsidRPr="00407783">
        <w:rPr>
          <w:rStyle w:val="Strong"/>
          <w:rFonts w:ascii="Times New Roman" w:hAnsi="Times New Roman" w:cs="Times New Roman"/>
          <w:b w:val="0"/>
          <w:color w:val="414141"/>
          <w:sz w:val="28"/>
          <w:szCs w:val="28"/>
        </w:rPr>
        <w:t>galvanskom kadom sa individualnom masažom  i četvoroćelijskim galvanski</w:t>
      </w:r>
      <w:r w:rsidR="00882C4F">
        <w:rPr>
          <w:rStyle w:val="Strong"/>
          <w:rFonts w:ascii="Times New Roman" w:hAnsi="Times New Roman" w:cs="Times New Roman"/>
          <w:b w:val="0"/>
          <w:color w:val="414141"/>
          <w:sz w:val="28"/>
          <w:szCs w:val="28"/>
        </w:rPr>
        <w:t>m kupkama </w:t>
      </w:r>
      <w:r w:rsidR="00D65B5B" w:rsidRPr="00407783">
        <w:rPr>
          <w:rStyle w:val="Strong"/>
          <w:rFonts w:ascii="Times New Roman" w:hAnsi="Times New Roman" w:cs="Times New Roman"/>
          <w:b w:val="0"/>
          <w:color w:val="414141"/>
          <w:sz w:val="28"/>
          <w:szCs w:val="28"/>
        </w:rPr>
        <w:t>;</w:t>
      </w:r>
      <w:r w:rsidR="00A72181">
        <w:rPr>
          <w:rStyle w:val="Strong"/>
          <w:rFonts w:ascii="Times New Roman" w:hAnsi="Times New Roman" w:cs="Times New Roman"/>
          <w:b w:val="0"/>
          <w:color w:val="414141"/>
          <w:sz w:val="28"/>
          <w:szCs w:val="28"/>
        </w:rPr>
        <w:t xml:space="preserve"> </w:t>
      </w:r>
      <w:r w:rsidR="00D65B5B" w:rsidRPr="00407783">
        <w:rPr>
          <w:rStyle w:val="Strong"/>
          <w:rFonts w:ascii="Times New Roman" w:hAnsi="Times New Roman" w:cs="Times New Roman"/>
          <w:b w:val="0"/>
          <w:color w:val="414141"/>
          <w:sz w:val="28"/>
          <w:szCs w:val="28"/>
        </w:rPr>
        <w:t>četiri hidromasažne b</w:t>
      </w:r>
      <w:r w:rsidR="00882C4F">
        <w:rPr>
          <w:rStyle w:val="Strong"/>
          <w:rFonts w:ascii="Times New Roman" w:hAnsi="Times New Roman" w:cs="Times New Roman"/>
          <w:b w:val="0"/>
          <w:color w:val="414141"/>
          <w:sz w:val="28"/>
          <w:szCs w:val="28"/>
        </w:rPr>
        <w:t>alneološke kade (biserne kupke)</w:t>
      </w:r>
      <w:r w:rsidR="00D65B5B" w:rsidRPr="00407783">
        <w:rPr>
          <w:rStyle w:val="Strong"/>
          <w:rFonts w:ascii="Times New Roman" w:hAnsi="Times New Roman" w:cs="Times New Roman"/>
          <w:b w:val="0"/>
          <w:color w:val="414141"/>
          <w:sz w:val="28"/>
          <w:szCs w:val="28"/>
        </w:rPr>
        <w:t>, koje su aeraciono masažne i individualno masažne uz mogućnost rada po zonama;</w:t>
      </w:r>
      <w:r w:rsidR="00882C4F">
        <w:rPr>
          <w:rStyle w:val="Strong"/>
          <w:rFonts w:ascii="Times New Roman" w:hAnsi="Times New Roman" w:cs="Times New Roman"/>
          <w:b w:val="0"/>
          <w:color w:val="414141"/>
          <w:sz w:val="28"/>
          <w:szCs w:val="28"/>
        </w:rPr>
        <w:t xml:space="preserve"> </w:t>
      </w:r>
      <w:r w:rsidR="00D65B5B" w:rsidRPr="00407783">
        <w:rPr>
          <w:rStyle w:val="Strong"/>
          <w:rFonts w:ascii="Times New Roman" w:hAnsi="Times New Roman" w:cs="Times New Roman"/>
          <w:b w:val="0"/>
          <w:color w:val="414141"/>
          <w:sz w:val="28"/>
          <w:szCs w:val="28"/>
        </w:rPr>
        <w:t>tu su i lokalne kupke za donje ekstremitete i lumbalnu kičmu sa hidromasažom, kao i potpuno rekonstruisana HABARD kada za vežbe i individualnu masažu;</w:t>
      </w:r>
      <w:r w:rsidR="00882C4F">
        <w:rPr>
          <w:rStyle w:val="Strong"/>
          <w:rFonts w:ascii="Times New Roman" w:hAnsi="Times New Roman" w:cs="Times New Roman"/>
          <w:b w:val="0"/>
          <w:color w:val="414141"/>
          <w:sz w:val="28"/>
          <w:szCs w:val="28"/>
        </w:rPr>
        <w:t xml:space="preserve"> postoji </w:t>
      </w:r>
      <w:r w:rsidR="00D65B5B" w:rsidRPr="00407783">
        <w:rPr>
          <w:rStyle w:val="Strong"/>
          <w:rFonts w:ascii="Times New Roman" w:hAnsi="Times New Roman" w:cs="Times New Roman"/>
          <w:b w:val="0"/>
          <w:color w:val="414141"/>
          <w:sz w:val="28"/>
          <w:szCs w:val="28"/>
        </w:rPr>
        <w:t>i pokretni hidromasažni aparat za masažu u bazenu.</w:t>
      </w:r>
      <w:r w:rsidR="00882C4F">
        <w:rPr>
          <w:rStyle w:val="Strong"/>
          <w:rFonts w:ascii="Times New Roman" w:hAnsi="Times New Roman" w:cs="Times New Roman"/>
          <w:b w:val="0"/>
          <w:color w:val="414141"/>
          <w:sz w:val="28"/>
          <w:szCs w:val="28"/>
        </w:rPr>
        <w:t xml:space="preserve"> Postojeću paletu usluga čini </w:t>
      </w:r>
      <w:r w:rsidR="00D65B5B" w:rsidRPr="00882C4F">
        <w:rPr>
          <w:rFonts w:ascii="Times New Roman" w:hAnsi="Times New Roman" w:cs="Times New Roman"/>
          <w:color w:val="414141"/>
          <w:sz w:val="28"/>
          <w:szCs w:val="28"/>
        </w:rPr>
        <w:t>hidroterapija ( terapijski bazen)</w:t>
      </w:r>
      <w:r w:rsidR="00882C4F">
        <w:rPr>
          <w:rFonts w:ascii="Times New Roman" w:hAnsi="Times New Roman" w:cs="Times New Roman"/>
          <w:color w:val="414141"/>
          <w:sz w:val="28"/>
          <w:szCs w:val="28"/>
        </w:rPr>
        <w:t xml:space="preserve">, </w:t>
      </w:r>
      <w:r w:rsidR="00D65B5B" w:rsidRPr="00882C4F">
        <w:rPr>
          <w:rFonts w:ascii="Times New Roman" w:hAnsi="Times New Roman" w:cs="Times New Roman"/>
          <w:color w:val="414141"/>
          <w:sz w:val="28"/>
          <w:szCs w:val="28"/>
        </w:rPr>
        <w:t>biserne kupke,</w:t>
      </w:r>
      <w:r w:rsidR="00882C4F">
        <w:rPr>
          <w:rFonts w:ascii="Times New Roman" w:hAnsi="Times New Roman" w:cs="Times New Roman"/>
          <w:color w:val="414141"/>
          <w:sz w:val="28"/>
          <w:szCs w:val="28"/>
        </w:rPr>
        <w:t xml:space="preserve"> </w:t>
      </w:r>
      <w:r w:rsidR="00D65B5B" w:rsidRPr="00882C4F">
        <w:rPr>
          <w:rFonts w:ascii="Times New Roman" w:hAnsi="Times New Roman" w:cs="Times New Roman"/>
          <w:color w:val="414141"/>
          <w:sz w:val="28"/>
          <w:szCs w:val="28"/>
        </w:rPr>
        <w:t>habard,</w:t>
      </w:r>
      <w:r w:rsidR="00882C4F">
        <w:rPr>
          <w:rFonts w:ascii="Times New Roman" w:hAnsi="Times New Roman" w:cs="Times New Roman"/>
          <w:color w:val="414141"/>
          <w:sz w:val="28"/>
          <w:szCs w:val="28"/>
        </w:rPr>
        <w:t xml:space="preserve"> </w:t>
      </w:r>
      <w:r w:rsidR="00D65B5B" w:rsidRPr="00882C4F">
        <w:rPr>
          <w:rFonts w:ascii="Times New Roman" w:hAnsi="Times New Roman" w:cs="Times New Roman"/>
          <w:color w:val="414141"/>
          <w:sz w:val="28"/>
          <w:szCs w:val="28"/>
        </w:rPr>
        <w:t>četvoroćelijske lokalne kupke</w:t>
      </w:r>
      <w:r w:rsidR="00882C4F">
        <w:rPr>
          <w:rFonts w:ascii="Times New Roman" w:hAnsi="Times New Roman" w:cs="Times New Roman"/>
          <w:color w:val="414141"/>
          <w:sz w:val="28"/>
          <w:szCs w:val="28"/>
        </w:rPr>
        <w:t xml:space="preserve">, </w:t>
      </w:r>
      <w:r w:rsidR="00D65B5B" w:rsidRPr="00882C4F">
        <w:rPr>
          <w:rFonts w:ascii="Times New Roman" w:hAnsi="Times New Roman" w:cs="Times New Roman"/>
          <w:color w:val="414141"/>
          <w:sz w:val="28"/>
          <w:szCs w:val="28"/>
        </w:rPr>
        <w:t>termoterapija</w:t>
      </w:r>
      <w:r w:rsidR="00882C4F">
        <w:rPr>
          <w:rFonts w:ascii="Times New Roman" w:hAnsi="Times New Roman" w:cs="Times New Roman"/>
          <w:color w:val="414141"/>
          <w:sz w:val="28"/>
          <w:szCs w:val="28"/>
        </w:rPr>
        <w:t xml:space="preserve">, </w:t>
      </w:r>
      <w:r w:rsidR="00D65B5B" w:rsidRPr="00882C4F">
        <w:rPr>
          <w:rFonts w:ascii="Times New Roman" w:hAnsi="Times New Roman" w:cs="Times New Roman"/>
          <w:color w:val="414141"/>
          <w:sz w:val="28"/>
          <w:szCs w:val="28"/>
        </w:rPr>
        <w:t>fototerapi</w:t>
      </w:r>
      <w:r w:rsidR="00882C4F">
        <w:rPr>
          <w:rFonts w:ascii="Times New Roman" w:hAnsi="Times New Roman" w:cs="Times New Roman"/>
          <w:color w:val="414141"/>
          <w:sz w:val="28"/>
          <w:szCs w:val="28"/>
        </w:rPr>
        <w:t xml:space="preserve">ja, </w:t>
      </w:r>
      <w:r w:rsidR="00D65B5B" w:rsidRPr="00882C4F">
        <w:rPr>
          <w:rFonts w:ascii="Times New Roman" w:hAnsi="Times New Roman" w:cs="Times New Roman"/>
          <w:color w:val="414141"/>
          <w:sz w:val="28"/>
          <w:szCs w:val="28"/>
        </w:rPr>
        <w:t>bioptron tx</w:t>
      </w:r>
      <w:r w:rsidR="00882C4F">
        <w:rPr>
          <w:rFonts w:ascii="Times New Roman" w:hAnsi="Times New Roman" w:cs="Times New Roman"/>
          <w:color w:val="414141"/>
          <w:sz w:val="28"/>
          <w:szCs w:val="28"/>
        </w:rPr>
        <w:t xml:space="preserve">, </w:t>
      </w:r>
      <w:r w:rsidR="00D65B5B" w:rsidRPr="00882C4F">
        <w:rPr>
          <w:rFonts w:ascii="Times New Roman" w:hAnsi="Times New Roman" w:cs="Times New Roman"/>
          <w:color w:val="414141"/>
          <w:sz w:val="28"/>
          <w:szCs w:val="28"/>
        </w:rPr>
        <w:t>elektroterapija</w:t>
      </w:r>
      <w:r w:rsidR="00882C4F">
        <w:rPr>
          <w:rFonts w:ascii="Times New Roman" w:hAnsi="Times New Roman" w:cs="Times New Roman"/>
          <w:color w:val="414141"/>
          <w:sz w:val="28"/>
          <w:szCs w:val="28"/>
        </w:rPr>
        <w:t xml:space="preserve">, </w:t>
      </w:r>
      <w:r w:rsidR="00D65B5B" w:rsidRPr="00882C4F">
        <w:rPr>
          <w:rFonts w:ascii="Times New Roman" w:hAnsi="Times New Roman" w:cs="Times New Roman"/>
          <w:color w:val="414141"/>
          <w:sz w:val="28"/>
          <w:szCs w:val="28"/>
        </w:rPr>
        <w:t>magn</w:t>
      </w:r>
      <w:r w:rsidR="00882C4F">
        <w:rPr>
          <w:rFonts w:ascii="Times New Roman" w:hAnsi="Times New Roman" w:cs="Times New Roman"/>
          <w:color w:val="414141"/>
          <w:sz w:val="28"/>
          <w:szCs w:val="28"/>
        </w:rPr>
        <w:t xml:space="preserve">eti, </w:t>
      </w:r>
      <w:r w:rsidR="00D65B5B" w:rsidRPr="00882C4F">
        <w:rPr>
          <w:rFonts w:ascii="Times New Roman" w:hAnsi="Times New Roman" w:cs="Times New Roman"/>
          <w:color w:val="414141"/>
          <w:sz w:val="28"/>
          <w:szCs w:val="28"/>
        </w:rPr>
        <w:t>laseroterapi</w:t>
      </w:r>
      <w:r w:rsidR="00882C4F">
        <w:rPr>
          <w:rFonts w:ascii="Times New Roman" w:hAnsi="Times New Roman" w:cs="Times New Roman"/>
          <w:color w:val="414141"/>
          <w:sz w:val="28"/>
          <w:szCs w:val="28"/>
        </w:rPr>
        <w:t xml:space="preserve">ja, </w:t>
      </w:r>
      <w:r w:rsidR="00D65B5B" w:rsidRPr="00882C4F">
        <w:rPr>
          <w:rFonts w:ascii="Times New Roman" w:hAnsi="Times New Roman" w:cs="Times New Roman"/>
          <w:color w:val="414141"/>
          <w:sz w:val="28"/>
          <w:szCs w:val="28"/>
        </w:rPr>
        <w:t>akupunktura</w:t>
      </w:r>
      <w:r w:rsidR="00882C4F">
        <w:rPr>
          <w:rFonts w:ascii="Times New Roman" w:hAnsi="Times New Roman" w:cs="Times New Roman"/>
          <w:color w:val="414141"/>
          <w:sz w:val="28"/>
          <w:szCs w:val="28"/>
        </w:rPr>
        <w:t xml:space="preserve">  i </w:t>
      </w:r>
      <w:r w:rsidR="00D65B5B" w:rsidRPr="00882C4F">
        <w:rPr>
          <w:rFonts w:ascii="Times New Roman" w:hAnsi="Times New Roman" w:cs="Times New Roman"/>
          <w:color w:val="414141"/>
          <w:sz w:val="28"/>
          <w:szCs w:val="28"/>
        </w:rPr>
        <w:t>radna terapija</w:t>
      </w:r>
      <w:r w:rsidR="00882C4F">
        <w:rPr>
          <w:rFonts w:ascii="Times New Roman" w:hAnsi="Times New Roman" w:cs="Times New Roman"/>
          <w:color w:val="414141"/>
          <w:sz w:val="28"/>
          <w:szCs w:val="28"/>
        </w:rPr>
        <w:t>.</w:t>
      </w:r>
    </w:p>
    <w:p w:rsidR="00732A06" w:rsidRDefault="00732A06" w:rsidP="00882C4F">
      <w:pPr>
        <w:widowControl w:val="0"/>
        <w:overflowPunct w:val="0"/>
        <w:autoSpaceDE w:val="0"/>
        <w:autoSpaceDN w:val="0"/>
        <w:adjustRightInd w:val="0"/>
        <w:spacing w:after="0" w:line="360" w:lineRule="auto"/>
        <w:jc w:val="both"/>
        <w:rPr>
          <w:rFonts w:ascii="Times New Roman" w:hAnsi="Times New Roman" w:cs="Times New Roman"/>
          <w:color w:val="414141"/>
          <w:sz w:val="28"/>
          <w:szCs w:val="28"/>
        </w:rPr>
      </w:pPr>
    </w:p>
    <w:p w:rsidR="00732A06" w:rsidRDefault="00732A06" w:rsidP="00882C4F">
      <w:pPr>
        <w:widowControl w:val="0"/>
        <w:overflowPunct w:val="0"/>
        <w:autoSpaceDE w:val="0"/>
        <w:autoSpaceDN w:val="0"/>
        <w:adjustRightInd w:val="0"/>
        <w:spacing w:after="0" w:line="360" w:lineRule="auto"/>
        <w:jc w:val="both"/>
        <w:rPr>
          <w:rFonts w:ascii="Times New Roman" w:hAnsi="Times New Roman" w:cs="Times New Roman"/>
          <w:color w:val="414141"/>
          <w:sz w:val="28"/>
          <w:szCs w:val="28"/>
        </w:rPr>
      </w:pPr>
    </w:p>
    <w:p w:rsidR="00D65B5B" w:rsidRDefault="00732A06" w:rsidP="0065619A">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color w:val="414141"/>
          <w:sz w:val="28"/>
          <w:szCs w:val="28"/>
        </w:rPr>
        <w:t>Zdravstveni turizam, kao vid dodatnog sticanja sredstava za zdravstvene ustanove, posebno je važan za zdravstvene ustanove koje je bave rehabilitacijom i</w:t>
      </w:r>
      <w:r w:rsidR="001A1981">
        <w:rPr>
          <w:rFonts w:ascii="Times New Roman" w:hAnsi="Times New Roman" w:cs="Times New Roman"/>
          <w:color w:val="414141"/>
          <w:sz w:val="28"/>
          <w:szCs w:val="28"/>
        </w:rPr>
        <w:t xml:space="preserve">  tokom lečenje</w:t>
      </w:r>
      <w:r>
        <w:rPr>
          <w:rFonts w:ascii="Times New Roman" w:hAnsi="Times New Roman" w:cs="Times New Roman"/>
          <w:color w:val="414141"/>
          <w:sz w:val="28"/>
          <w:szCs w:val="28"/>
        </w:rPr>
        <w:t xml:space="preserve"> koriste prirodne faktore.</w:t>
      </w:r>
      <w:r w:rsidR="001A1981">
        <w:rPr>
          <w:rFonts w:ascii="Times New Roman" w:hAnsi="Times New Roman" w:cs="Times New Roman"/>
          <w:color w:val="414141"/>
          <w:sz w:val="28"/>
          <w:szCs w:val="28"/>
        </w:rPr>
        <w:t xml:space="preserve"> Postojanje Klastera zdravstvenog turizma Vojvodine, čiji je član i naša ustanova, prvi je od koraka u razvoju zdravstvenog turizma.</w:t>
      </w:r>
      <w:r w:rsidR="00426992">
        <w:rPr>
          <w:rFonts w:ascii="Times New Roman" w:hAnsi="Times New Roman" w:cs="Times New Roman"/>
          <w:color w:val="414141"/>
          <w:sz w:val="28"/>
          <w:szCs w:val="28"/>
        </w:rPr>
        <w:t xml:space="preserve"> Marketiške aktivnosti Klastera </w:t>
      </w:r>
      <w:r w:rsidR="001A1981">
        <w:rPr>
          <w:rFonts w:ascii="Times New Roman" w:hAnsi="Times New Roman" w:cs="Times New Roman"/>
          <w:color w:val="414141"/>
          <w:sz w:val="28"/>
          <w:szCs w:val="28"/>
        </w:rPr>
        <w:t xml:space="preserve">zdravstvenog turizma Vojvodine i promocija usluga fizikalne medicine i rehabilitacije kod nas i u inostranstvu doprinose realizaciji ovog strateškog cilja. Sa druge strane povoljan geografski položaj </w:t>
      </w:r>
      <w:r w:rsidR="001A1981">
        <w:rPr>
          <w:rFonts w:ascii="Times New Roman" w:hAnsi="Times New Roman" w:cs="Times New Roman"/>
          <w:sz w:val="28"/>
          <w:szCs w:val="28"/>
        </w:rPr>
        <w:t>Specijalne bolnice za neurološka oboljenja i posttraumatska stanja</w:t>
      </w:r>
      <w:r w:rsidR="001A1981" w:rsidRPr="00FD0048">
        <w:rPr>
          <w:rFonts w:ascii="Times New Roman" w:hAnsi="Times New Roman" w:cs="Times New Roman"/>
          <w:sz w:val="28"/>
          <w:szCs w:val="28"/>
        </w:rPr>
        <w:t xml:space="preserve"> </w:t>
      </w:r>
      <w:r w:rsidR="002A268E">
        <w:rPr>
          <w:rFonts w:ascii="Times New Roman" w:eastAsia="Times New Roman" w:hAnsi="Times New Roman" w:cs="Times New Roman"/>
          <w:sz w:val="28"/>
          <w:szCs w:val="28"/>
          <w:lang w:val="hr-HR"/>
        </w:rPr>
        <w:t>„ D</w:t>
      </w:r>
      <w:r w:rsidR="001A1981">
        <w:rPr>
          <w:rFonts w:ascii="Times New Roman" w:eastAsia="Times New Roman" w:hAnsi="Times New Roman" w:cs="Times New Roman"/>
          <w:sz w:val="28"/>
          <w:szCs w:val="28"/>
          <w:lang w:val="hr-HR"/>
        </w:rPr>
        <w:t>r Borivoje Gnjatić“</w:t>
      </w:r>
      <w:r w:rsidR="002A268E">
        <w:rPr>
          <w:rFonts w:ascii="Times New Roman" w:eastAsia="Times New Roman" w:hAnsi="Times New Roman" w:cs="Times New Roman"/>
          <w:sz w:val="28"/>
          <w:szCs w:val="28"/>
          <w:lang w:val="hr-HR"/>
        </w:rPr>
        <w:t>,Stari Slankamen</w:t>
      </w:r>
      <w:r w:rsidR="001A1981">
        <w:rPr>
          <w:rFonts w:ascii="Times New Roman" w:eastAsia="Times New Roman" w:hAnsi="Times New Roman" w:cs="Times New Roman"/>
          <w:sz w:val="28"/>
          <w:szCs w:val="28"/>
          <w:lang w:val="hr-HR"/>
        </w:rPr>
        <w:t xml:space="preserve"> i prepoznavanje Starog Slankamena u sklopu Dunavske strategije, samo dodatno doprinose našoj zainteresovanosti za ovaj strateški cilj.  Povoljni uslovi se prepoznaju i u povezivanju sa </w:t>
      </w:r>
      <w:r w:rsidR="0065619A">
        <w:rPr>
          <w:rFonts w:ascii="Times New Roman" w:eastAsia="Times New Roman" w:hAnsi="Times New Roman" w:cs="Times New Roman"/>
          <w:sz w:val="28"/>
          <w:szCs w:val="28"/>
          <w:lang w:val="hr-HR"/>
        </w:rPr>
        <w:t xml:space="preserve">Turističkom organizacijom Inđije, koja može biti značajan partner u kreiranju turističke ponude i privlačenju korisnika. </w:t>
      </w:r>
    </w:p>
    <w:p w:rsidR="001A1981" w:rsidRPr="00B12640" w:rsidRDefault="00A72181" w:rsidP="0065619A">
      <w:pPr>
        <w:ind w:firstLine="720"/>
        <w:jc w:val="both"/>
        <w:rPr>
          <w:rFonts w:ascii="Times New Roman" w:eastAsia="Times New Roman" w:hAnsi="Times New Roman" w:cs="Times New Roman"/>
          <w:sz w:val="28"/>
          <w:szCs w:val="28"/>
          <w:lang w:val="sr-Latn-CS"/>
        </w:rPr>
      </w:pPr>
      <w:r>
        <w:rPr>
          <w:rFonts w:ascii="Times New Roman" w:eastAsia="Times New Roman" w:hAnsi="Times New Roman" w:cs="Times New Roman"/>
          <w:sz w:val="28"/>
          <w:szCs w:val="28"/>
          <w:lang w:val="hr-HR"/>
        </w:rPr>
        <w:t>Polazeći sa stanovišta da posedujemo visoko obrazovan, edukovan kadar, renoviran prostor smatramo da imamo po</w:t>
      </w:r>
      <w:r w:rsidR="001A1981">
        <w:rPr>
          <w:rFonts w:ascii="Times New Roman" w:eastAsia="Times New Roman" w:hAnsi="Times New Roman" w:cs="Times New Roman"/>
          <w:sz w:val="28"/>
          <w:szCs w:val="28"/>
          <w:lang w:val="hr-HR"/>
        </w:rPr>
        <w:t xml:space="preserve">laznu osnovu za realizaciju </w:t>
      </w:r>
      <w:r>
        <w:rPr>
          <w:rFonts w:ascii="Times New Roman" w:eastAsia="Times New Roman" w:hAnsi="Times New Roman" w:cs="Times New Roman"/>
          <w:sz w:val="28"/>
          <w:szCs w:val="28"/>
          <w:lang w:val="hr-HR"/>
        </w:rPr>
        <w:t>strateškog cilja</w:t>
      </w:r>
      <w:r w:rsidR="001A1981">
        <w:rPr>
          <w:rFonts w:ascii="Times New Roman" w:eastAsia="Times New Roman" w:hAnsi="Times New Roman" w:cs="Times New Roman"/>
          <w:sz w:val="28"/>
          <w:szCs w:val="28"/>
          <w:lang w:val="hr-HR"/>
        </w:rPr>
        <w:t xml:space="preserve">, koji se odnosi na  </w:t>
      </w:r>
      <w:r w:rsidR="001A1981">
        <w:rPr>
          <w:rFonts w:ascii="Times New Roman" w:eastAsia="Times New Roman" w:hAnsi="Times New Roman" w:cs="Times New Roman"/>
          <w:sz w:val="28"/>
          <w:szCs w:val="28"/>
          <w:lang w:val="sr-Latn-CS"/>
        </w:rPr>
        <w:t>razvoj welness programa i zdravstvenog turizma.</w:t>
      </w:r>
    </w:p>
    <w:p w:rsidR="006339C8" w:rsidRDefault="001A1981" w:rsidP="006339C8">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val="hr-HR"/>
        </w:rPr>
        <w:t xml:space="preserve">      </w:t>
      </w:r>
    </w:p>
    <w:p w:rsidR="00A72181" w:rsidRDefault="00A72181" w:rsidP="006339C8">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p>
    <w:p w:rsidR="002C54C6" w:rsidRDefault="002C54C6">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65619A" w:rsidRDefault="0065619A">
      <w:pPr>
        <w:widowControl w:val="0"/>
        <w:autoSpaceDE w:val="0"/>
        <w:autoSpaceDN w:val="0"/>
        <w:adjustRightInd w:val="0"/>
        <w:spacing w:after="0" w:line="324" w:lineRule="exact"/>
        <w:rPr>
          <w:rFonts w:ascii="Times New Roman" w:hAnsi="Times New Roman" w:cs="Times New Roman"/>
          <w:sz w:val="24"/>
          <w:szCs w:val="24"/>
        </w:rPr>
      </w:pPr>
    </w:p>
    <w:p w:rsidR="002C54C6" w:rsidRDefault="00A01A0E" w:rsidP="008F4F0B">
      <w:pPr>
        <w:pStyle w:val="Heading2"/>
        <w:rPr>
          <w:b/>
        </w:rPr>
      </w:pPr>
      <w:bookmarkStart w:id="21" w:name="_Toc462302846"/>
      <w:r w:rsidRPr="008F4F0B">
        <w:rPr>
          <w:b/>
        </w:rPr>
        <w:t>STRATEŠKI CILJ 3:</w:t>
      </w:r>
      <w:bookmarkEnd w:id="21"/>
    </w:p>
    <w:p w:rsidR="008F4F0B" w:rsidRPr="008F4F0B" w:rsidRDefault="008F4F0B" w:rsidP="008F4F0B"/>
    <w:p w:rsidR="002C54C6" w:rsidRDefault="002C54C6">
      <w:pPr>
        <w:widowControl w:val="0"/>
        <w:autoSpaceDE w:val="0"/>
        <w:autoSpaceDN w:val="0"/>
        <w:adjustRightInd w:val="0"/>
        <w:spacing w:after="0" w:line="39"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10"/>
      </w:tblGrid>
      <w:tr w:rsidR="008F4F0B" w:rsidTr="008F4F0B">
        <w:tc>
          <w:tcPr>
            <w:tcW w:w="9110" w:type="dxa"/>
          </w:tcPr>
          <w:p w:rsidR="008F4F0B" w:rsidRPr="00A72181" w:rsidRDefault="00B635CD" w:rsidP="008F4F0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Unapređenje</w:t>
            </w:r>
            <w:r w:rsidR="00426992">
              <w:rPr>
                <w:rFonts w:ascii="Times New Roman" w:hAnsi="Times New Roman" w:cs="Times New Roman"/>
                <w:sz w:val="28"/>
                <w:szCs w:val="28"/>
              </w:rPr>
              <w:t xml:space="preserve"> kvaliteta rada i akreditacija B</w:t>
            </w:r>
            <w:r>
              <w:rPr>
                <w:rFonts w:ascii="Times New Roman" w:hAnsi="Times New Roman" w:cs="Times New Roman"/>
                <w:sz w:val="28"/>
                <w:szCs w:val="28"/>
              </w:rPr>
              <w:t>olnice</w:t>
            </w:r>
          </w:p>
          <w:p w:rsidR="008F4F0B" w:rsidRDefault="008F4F0B">
            <w:pPr>
              <w:widowControl w:val="0"/>
              <w:autoSpaceDE w:val="0"/>
              <w:autoSpaceDN w:val="0"/>
              <w:adjustRightInd w:val="0"/>
              <w:spacing w:line="200" w:lineRule="exact"/>
              <w:rPr>
                <w:rFonts w:ascii="Times New Roman" w:hAnsi="Times New Roman" w:cs="Times New Roman"/>
                <w:sz w:val="24"/>
                <w:szCs w:val="24"/>
              </w:rPr>
            </w:pPr>
          </w:p>
        </w:tc>
      </w:tr>
    </w:tbl>
    <w:p w:rsidR="008F4F0B" w:rsidRDefault="008F4F0B" w:rsidP="00444EA3">
      <w:pPr>
        <w:widowControl w:val="0"/>
        <w:autoSpaceDE w:val="0"/>
        <w:autoSpaceDN w:val="0"/>
        <w:adjustRightInd w:val="0"/>
        <w:spacing w:after="0"/>
        <w:rPr>
          <w:rFonts w:ascii="Times New Roman" w:hAnsi="Times New Roman" w:cs="Times New Roman"/>
          <w:sz w:val="24"/>
          <w:szCs w:val="24"/>
        </w:rPr>
      </w:pPr>
    </w:p>
    <w:p w:rsidR="00B635CD" w:rsidRDefault="00B635CD" w:rsidP="00B635CD">
      <w:pPr>
        <w:widowControl w:val="0"/>
        <w:autoSpaceDE w:val="0"/>
        <w:autoSpaceDN w:val="0"/>
        <w:adjustRightInd w:val="0"/>
        <w:spacing w:after="0" w:line="360" w:lineRule="auto"/>
        <w:jc w:val="both"/>
        <w:rPr>
          <w:rFonts w:ascii="Times New Roman" w:hAnsi="Times New Roman" w:cs="Times New Roman"/>
          <w:sz w:val="24"/>
          <w:szCs w:val="24"/>
        </w:rPr>
      </w:pPr>
    </w:p>
    <w:p w:rsidR="008952E6" w:rsidRDefault="00B635CD" w:rsidP="00B635CD">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444EA3">
        <w:rPr>
          <w:rFonts w:ascii="Times New Roman" w:hAnsi="Times New Roman" w:cs="Times New Roman"/>
          <w:sz w:val="28"/>
          <w:szCs w:val="28"/>
        </w:rPr>
        <w:t xml:space="preserve">Od samog početka rada Bolnice, menadžment </w:t>
      </w:r>
      <w:r>
        <w:rPr>
          <w:rFonts w:ascii="Times New Roman" w:hAnsi="Times New Roman" w:cs="Times New Roman"/>
          <w:sz w:val="28"/>
          <w:szCs w:val="28"/>
        </w:rPr>
        <w:t xml:space="preserve">i </w:t>
      </w:r>
      <w:r w:rsidRPr="00444EA3">
        <w:rPr>
          <w:rFonts w:ascii="Times New Roman" w:hAnsi="Times New Roman" w:cs="Times New Roman"/>
          <w:sz w:val="28"/>
          <w:szCs w:val="28"/>
        </w:rPr>
        <w:t xml:space="preserve">zaposleni rade na  razvoju korporativne kulture u kojoj je kvalitet i </w:t>
      </w:r>
      <w:r>
        <w:rPr>
          <w:rFonts w:ascii="Times New Roman" w:hAnsi="Times New Roman" w:cs="Times New Roman"/>
          <w:sz w:val="28"/>
          <w:szCs w:val="28"/>
        </w:rPr>
        <w:t>unapređ</w:t>
      </w:r>
      <w:r w:rsidRPr="00444EA3">
        <w:rPr>
          <w:rFonts w:ascii="Times New Roman" w:hAnsi="Times New Roman" w:cs="Times New Roman"/>
          <w:sz w:val="28"/>
          <w:szCs w:val="28"/>
        </w:rPr>
        <w:t>enje kvaliteta rada jedna od najvažnijih vrednosti.</w:t>
      </w:r>
      <w:r>
        <w:rPr>
          <w:rFonts w:ascii="Times New Roman" w:hAnsi="Times New Roman" w:cs="Times New Roman"/>
          <w:sz w:val="28"/>
          <w:szCs w:val="28"/>
        </w:rPr>
        <w:t xml:space="preserve">  Za ostvarivanje ovog strateškog cilja neophodna je kontinuirana edukacija zaposlenih o stalnom unapređenju kvaliteta rada i bezbednosti korisnika. Istovremenom edukacijom zaposlenih, praćenjem parametara kvaliteta rada, definisanjem mera za unapređenje, doprinosimo stvaranju  atmosfere u kojoj je unapređenje kvaliteta rada sastavni deo profesionalne kulture.  Dugogodišnjim pračenjem kvaliteta rada i neželjenih događaja,</w:t>
      </w:r>
      <w:r w:rsidR="005E5B7D">
        <w:rPr>
          <w:rFonts w:ascii="Times New Roman" w:hAnsi="Times New Roman" w:cs="Times New Roman"/>
          <w:sz w:val="28"/>
          <w:szCs w:val="28"/>
        </w:rPr>
        <w:t xml:space="preserve"> zadovoljstva korisnika i zaposlenih,</w:t>
      </w:r>
      <w:r>
        <w:rPr>
          <w:rFonts w:ascii="Times New Roman" w:hAnsi="Times New Roman" w:cs="Times New Roman"/>
          <w:sz w:val="28"/>
          <w:szCs w:val="28"/>
        </w:rPr>
        <w:t xml:space="preserve"> smatramo d</w:t>
      </w:r>
      <w:r w:rsidR="005E5B7D">
        <w:rPr>
          <w:rFonts w:ascii="Times New Roman" w:hAnsi="Times New Roman" w:cs="Times New Roman"/>
          <w:sz w:val="28"/>
          <w:szCs w:val="28"/>
        </w:rPr>
        <w:t xml:space="preserve">a ćemo akreditacijom Bolnice zaokružiti dugogodišnji rad na kvalitetu zdravstvene zaštite i uspostaviti sistem za unapređenje svih performansi poslovnih procesa i postići veće zadovoljstvo korisnika i veću profesionalnu satisfakciju zaposlenih. </w:t>
      </w: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8952E6" w:rsidRDefault="008952E6" w:rsidP="00444EA3">
      <w:pPr>
        <w:widowControl w:val="0"/>
        <w:autoSpaceDE w:val="0"/>
        <w:autoSpaceDN w:val="0"/>
        <w:adjustRightInd w:val="0"/>
        <w:spacing w:after="0"/>
        <w:rPr>
          <w:rFonts w:ascii="Times New Roman" w:hAnsi="Times New Roman" w:cs="Times New Roman"/>
          <w:sz w:val="24"/>
          <w:szCs w:val="24"/>
        </w:rPr>
      </w:pPr>
    </w:p>
    <w:p w:rsidR="0065619A" w:rsidRDefault="0065619A" w:rsidP="00444EA3">
      <w:pPr>
        <w:widowControl w:val="0"/>
        <w:autoSpaceDE w:val="0"/>
        <w:autoSpaceDN w:val="0"/>
        <w:adjustRightInd w:val="0"/>
        <w:spacing w:after="0"/>
        <w:rPr>
          <w:rFonts w:ascii="Times New Roman" w:hAnsi="Times New Roman" w:cs="Times New Roman"/>
          <w:sz w:val="24"/>
          <w:szCs w:val="24"/>
        </w:rPr>
      </w:pPr>
    </w:p>
    <w:p w:rsidR="002C54C6" w:rsidRPr="008F4F0B" w:rsidRDefault="008F4F0B" w:rsidP="008F4F0B">
      <w:pPr>
        <w:pStyle w:val="Heading1"/>
        <w:rPr>
          <w:b/>
        </w:rPr>
      </w:pPr>
      <w:bookmarkStart w:id="22" w:name="_Toc462302847"/>
      <w:r w:rsidRPr="008F4F0B">
        <w:rPr>
          <w:b/>
        </w:rPr>
        <w:t>USKLAĐIVANJE OPERATIVNIH PROGRAMA  SA</w:t>
      </w:r>
      <w:r w:rsidR="000B7FC2">
        <w:rPr>
          <w:b/>
        </w:rPr>
        <w:t xml:space="preserve"> </w:t>
      </w:r>
      <w:r w:rsidRPr="008F4F0B">
        <w:rPr>
          <w:b/>
        </w:rPr>
        <w:t>STRATEŠKIM CILJEVIMA</w:t>
      </w:r>
      <w:bookmarkEnd w:id="22"/>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Pr="008F4F0B" w:rsidRDefault="00A01A0E" w:rsidP="008F4F0B">
      <w:pPr>
        <w:pStyle w:val="Heading2"/>
        <w:rPr>
          <w:b/>
        </w:rPr>
      </w:pPr>
      <w:bookmarkStart w:id="23" w:name="_Toc462302848"/>
      <w:r w:rsidRPr="008F4F0B">
        <w:rPr>
          <w:b/>
        </w:rPr>
        <w:t>STRATEŠKI CILJ 1</w:t>
      </w:r>
      <w:bookmarkEnd w:id="23"/>
    </w:p>
    <w:p w:rsidR="008F4F0B" w:rsidRDefault="008F4F0B">
      <w:pPr>
        <w:widowControl w:val="0"/>
        <w:autoSpaceDE w:val="0"/>
        <w:autoSpaceDN w:val="0"/>
        <w:adjustRightInd w:val="0"/>
        <w:spacing w:after="0" w:line="240" w:lineRule="auto"/>
        <w:ind w:left="100"/>
        <w:rPr>
          <w:rFonts w:ascii="Times New Roman" w:hAnsi="Times New Roman" w:cs="Times New Roman"/>
          <w:b/>
          <w:sz w:val="23"/>
          <w:szCs w:val="23"/>
        </w:rPr>
      </w:pPr>
    </w:p>
    <w:tbl>
      <w:tblPr>
        <w:tblStyle w:val="TableGrid"/>
        <w:tblW w:w="0" w:type="auto"/>
        <w:tblInd w:w="100" w:type="dxa"/>
        <w:tblLook w:val="04A0" w:firstRow="1" w:lastRow="0" w:firstColumn="1" w:lastColumn="0" w:noHBand="0" w:noVBand="1"/>
      </w:tblPr>
      <w:tblGrid>
        <w:gridCol w:w="9310"/>
      </w:tblGrid>
      <w:tr w:rsidR="008F4F0B" w:rsidTr="008F4F0B">
        <w:tc>
          <w:tcPr>
            <w:tcW w:w="9310" w:type="dxa"/>
          </w:tcPr>
          <w:p w:rsidR="008F4F0B" w:rsidRPr="008F4F0B" w:rsidRDefault="008F4F0B" w:rsidP="008F4F0B">
            <w:pPr>
              <w:jc w:val="both"/>
              <w:rPr>
                <w:rFonts w:ascii="Times New Roman" w:eastAsia="Times New Roman" w:hAnsi="Times New Roman" w:cs="Times New Roman"/>
                <w:sz w:val="28"/>
                <w:szCs w:val="28"/>
                <w:lang w:val="sr-Latn-CS"/>
              </w:rPr>
            </w:pPr>
            <w:r w:rsidRPr="00337AA7">
              <w:rPr>
                <w:rFonts w:ascii="Times New Roman" w:eastAsia="Times New Roman" w:hAnsi="Times New Roman" w:cs="Times New Roman"/>
                <w:sz w:val="28"/>
                <w:szCs w:val="28"/>
                <w:lang w:val="sr-Latn-CS"/>
              </w:rPr>
              <w:t>Povećanje broja specijalističko-konsultativnih pregleda za 50% u pe</w:t>
            </w:r>
            <w:r w:rsidR="002A268E">
              <w:rPr>
                <w:rFonts w:ascii="Times New Roman" w:eastAsia="Times New Roman" w:hAnsi="Times New Roman" w:cs="Times New Roman"/>
                <w:sz w:val="28"/>
                <w:szCs w:val="28"/>
                <w:lang w:val="sr-Latn-CS"/>
              </w:rPr>
              <w:t>riodu od  2019.do 2024</w:t>
            </w:r>
            <w:r>
              <w:rPr>
                <w:rFonts w:ascii="Times New Roman" w:eastAsia="Times New Roman" w:hAnsi="Times New Roman" w:cs="Times New Roman"/>
                <w:sz w:val="28"/>
                <w:szCs w:val="28"/>
                <w:lang w:val="sr-Latn-CS"/>
              </w:rPr>
              <w:t>. godine;</w:t>
            </w:r>
          </w:p>
        </w:tc>
      </w:tr>
    </w:tbl>
    <w:p w:rsidR="002C54C6" w:rsidRDefault="002C54C6">
      <w:pPr>
        <w:widowControl w:val="0"/>
        <w:overflowPunct w:val="0"/>
        <w:autoSpaceDE w:val="0"/>
        <w:autoSpaceDN w:val="0"/>
        <w:adjustRightInd w:val="0"/>
        <w:spacing w:after="0" w:line="279" w:lineRule="auto"/>
        <w:ind w:left="100" w:right="760"/>
        <w:rPr>
          <w:rFonts w:ascii="Times New Roman" w:hAnsi="Times New Roman" w:cs="Times New Roman"/>
          <w:sz w:val="24"/>
          <w:szCs w:val="24"/>
        </w:rPr>
      </w:pPr>
    </w:p>
    <w:p w:rsidR="003B19AB" w:rsidRDefault="003B19AB" w:rsidP="003B19AB">
      <w:pPr>
        <w:widowControl w:val="0"/>
        <w:overflowPunct w:val="0"/>
        <w:autoSpaceDE w:val="0"/>
        <w:autoSpaceDN w:val="0"/>
        <w:adjustRightInd w:val="0"/>
        <w:spacing w:after="0" w:line="279" w:lineRule="auto"/>
        <w:ind w:right="760"/>
        <w:rPr>
          <w:rFonts w:ascii="Times New Roman" w:hAnsi="Times New Roman" w:cs="Times New Roman"/>
          <w:sz w:val="24"/>
          <w:szCs w:val="24"/>
        </w:rPr>
      </w:pPr>
    </w:p>
    <w:p w:rsidR="003B19AB" w:rsidRDefault="003B19AB">
      <w:pPr>
        <w:widowControl w:val="0"/>
        <w:overflowPunct w:val="0"/>
        <w:autoSpaceDE w:val="0"/>
        <w:autoSpaceDN w:val="0"/>
        <w:adjustRightInd w:val="0"/>
        <w:spacing w:after="0" w:line="279" w:lineRule="auto"/>
        <w:ind w:left="100" w:right="760"/>
        <w:rPr>
          <w:rFonts w:ascii="Times New Roman" w:hAnsi="Times New Roman" w:cs="Times New Roman"/>
          <w:sz w:val="24"/>
          <w:szCs w:val="24"/>
        </w:rPr>
      </w:pPr>
    </w:p>
    <w:tbl>
      <w:tblPr>
        <w:tblStyle w:val="GridTable5Dark-Accent21"/>
        <w:tblW w:w="0" w:type="auto"/>
        <w:tblBorders>
          <w:top w:val="double" w:sz="4" w:space="0" w:color="E32D91" w:themeColor="accent1"/>
          <w:left w:val="double" w:sz="4" w:space="0" w:color="E32D91" w:themeColor="accent1"/>
          <w:bottom w:val="double" w:sz="4" w:space="0" w:color="E32D91" w:themeColor="accent1"/>
          <w:right w:val="double" w:sz="4" w:space="0" w:color="E32D91" w:themeColor="accent1"/>
          <w:insideH w:val="double" w:sz="4" w:space="0" w:color="E32D91" w:themeColor="accent1"/>
          <w:insideV w:val="double" w:sz="4" w:space="0" w:color="E32D91" w:themeColor="accent1"/>
        </w:tblBorders>
        <w:tblLayout w:type="fixed"/>
        <w:tblLook w:val="04A0" w:firstRow="1" w:lastRow="0" w:firstColumn="1" w:lastColumn="0" w:noHBand="0" w:noVBand="1"/>
      </w:tblPr>
      <w:tblGrid>
        <w:gridCol w:w="988"/>
        <w:gridCol w:w="2977"/>
        <w:gridCol w:w="1701"/>
        <w:gridCol w:w="1984"/>
        <w:gridCol w:w="1559"/>
      </w:tblGrid>
      <w:tr w:rsidR="008F4F0B" w:rsidTr="008F4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right w:val="none" w:sz="0" w:space="0" w:color="auto"/>
            </w:tcBorders>
          </w:tcPr>
          <w:p w:rsidR="008F4F0B" w:rsidRDefault="008F4F0B">
            <w:pPr>
              <w:widowControl w:val="0"/>
              <w:overflowPunct w:val="0"/>
              <w:autoSpaceDE w:val="0"/>
              <w:autoSpaceDN w:val="0"/>
              <w:adjustRightInd w:val="0"/>
              <w:spacing w:line="279" w:lineRule="auto"/>
              <w:ind w:right="760"/>
              <w:rPr>
                <w:rFonts w:ascii="Times New Roman" w:hAnsi="Times New Roman" w:cs="Times New Roman"/>
                <w:sz w:val="24"/>
                <w:szCs w:val="24"/>
              </w:rPr>
            </w:pPr>
          </w:p>
        </w:tc>
        <w:tc>
          <w:tcPr>
            <w:tcW w:w="2977" w:type="dxa"/>
            <w:tcBorders>
              <w:top w:val="none" w:sz="0" w:space="0" w:color="auto"/>
              <w:left w:val="none" w:sz="0" w:space="0" w:color="auto"/>
              <w:right w:val="none" w:sz="0" w:space="0" w:color="auto"/>
            </w:tcBorders>
            <w:vAlign w:val="center"/>
          </w:tcPr>
          <w:p w:rsidR="008F4F0B" w:rsidRDefault="008F4F0B">
            <w:pPr>
              <w:widowControl w:val="0"/>
              <w:overflowPunct w:val="0"/>
              <w:autoSpaceDE w:val="0"/>
              <w:autoSpaceDN w:val="0"/>
              <w:adjustRightInd w:val="0"/>
              <w:spacing w:line="279" w:lineRule="auto"/>
              <w:ind w:right="7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Operativni program</w:t>
            </w:r>
          </w:p>
        </w:tc>
        <w:tc>
          <w:tcPr>
            <w:tcW w:w="1701" w:type="dxa"/>
            <w:tcBorders>
              <w:top w:val="none" w:sz="0" w:space="0" w:color="auto"/>
              <w:left w:val="none" w:sz="0" w:space="0" w:color="auto"/>
              <w:right w:val="none" w:sz="0" w:space="0" w:color="auto"/>
            </w:tcBorders>
            <w:vAlign w:val="center"/>
          </w:tcPr>
          <w:p w:rsidR="008F4F0B" w:rsidRDefault="008F4F0B" w:rsidP="008F4F0B">
            <w:pPr>
              <w:widowControl w:val="0"/>
              <w:overflowPunct w:val="0"/>
              <w:autoSpaceDE w:val="0"/>
              <w:autoSpaceDN w:val="0"/>
              <w:adjustRightInd w:val="0"/>
              <w:spacing w:line="279" w:lineRule="auto"/>
              <w:ind w:right="3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Odgovorna osoba</w:t>
            </w:r>
          </w:p>
        </w:tc>
        <w:tc>
          <w:tcPr>
            <w:tcW w:w="1984" w:type="dxa"/>
            <w:tcBorders>
              <w:top w:val="none" w:sz="0" w:space="0" w:color="auto"/>
              <w:left w:val="none" w:sz="0" w:space="0" w:color="auto"/>
              <w:right w:val="none" w:sz="0" w:space="0" w:color="auto"/>
            </w:tcBorders>
            <w:vAlign w:val="center"/>
          </w:tcPr>
          <w:p w:rsidR="008F4F0B" w:rsidRPr="008F4F0B" w:rsidRDefault="008F4F0B" w:rsidP="008F4F0B">
            <w:pPr>
              <w:widowControl w:val="0"/>
              <w:overflowPunct w:val="0"/>
              <w:autoSpaceDE w:val="0"/>
              <w:autoSpaceDN w:val="0"/>
              <w:adjustRightInd w:val="0"/>
              <w:spacing w:line="279" w:lineRule="auto"/>
              <w:ind w:right="7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Izvor</w:t>
            </w:r>
          </w:p>
          <w:p w:rsidR="008F4F0B" w:rsidRDefault="008F4F0B">
            <w:pPr>
              <w:widowControl w:val="0"/>
              <w:overflowPunct w:val="0"/>
              <w:autoSpaceDE w:val="0"/>
              <w:autoSpaceDN w:val="0"/>
              <w:adjustRightInd w:val="0"/>
              <w:spacing w:line="279" w:lineRule="auto"/>
              <w:ind w:right="7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finansiranja</w:t>
            </w:r>
          </w:p>
        </w:tc>
        <w:tc>
          <w:tcPr>
            <w:tcW w:w="1559" w:type="dxa"/>
            <w:tcBorders>
              <w:top w:val="none" w:sz="0" w:space="0" w:color="auto"/>
              <w:left w:val="none" w:sz="0" w:space="0" w:color="auto"/>
              <w:right w:val="none" w:sz="0" w:space="0" w:color="auto"/>
            </w:tcBorders>
            <w:vAlign w:val="center"/>
          </w:tcPr>
          <w:p w:rsidR="008F4F0B" w:rsidRPr="008F4F0B" w:rsidRDefault="008F4F0B" w:rsidP="008F4F0B">
            <w:pPr>
              <w:widowControl w:val="0"/>
              <w:overflowPunct w:val="0"/>
              <w:autoSpaceDE w:val="0"/>
              <w:autoSpaceDN w:val="0"/>
              <w:adjustRightInd w:val="0"/>
              <w:spacing w:line="279" w:lineRule="auto"/>
              <w:ind w:right="3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Rok</w:t>
            </w:r>
          </w:p>
          <w:p w:rsidR="008F4F0B" w:rsidRDefault="008F4F0B" w:rsidP="008F4F0B">
            <w:pPr>
              <w:widowControl w:val="0"/>
              <w:overflowPunct w:val="0"/>
              <w:autoSpaceDE w:val="0"/>
              <w:autoSpaceDN w:val="0"/>
              <w:adjustRightInd w:val="0"/>
              <w:spacing w:line="279" w:lineRule="auto"/>
              <w:ind w:right="3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završetka</w:t>
            </w:r>
          </w:p>
        </w:tc>
      </w:tr>
      <w:tr w:rsidR="008F4F0B" w:rsidTr="008F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left w:val="none" w:sz="0" w:space="0" w:color="auto"/>
            </w:tcBorders>
            <w:vAlign w:val="center"/>
          </w:tcPr>
          <w:p w:rsidR="008F4F0B" w:rsidRDefault="008F4F0B" w:rsidP="008F4F0B">
            <w:pPr>
              <w:widowControl w:val="0"/>
              <w:overflowPunct w:val="0"/>
              <w:autoSpaceDE w:val="0"/>
              <w:autoSpaceDN w:val="0"/>
              <w:adjustRightInd w:val="0"/>
              <w:spacing w:line="279" w:lineRule="auto"/>
              <w:ind w:right="176"/>
              <w:rPr>
                <w:rFonts w:ascii="Times New Roman" w:hAnsi="Times New Roman" w:cs="Times New Roman"/>
                <w:sz w:val="24"/>
                <w:szCs w:val="24"/>
              </w:rPr>
            </w:pPr>
            <w:r>
              <w:rPr>
                <w:rFonts w:ascii="Times New Roman" w:hAnsi="Times New Roman" w:cs="Times New Roman"/>
                <w:sz w:val="24"/>
                <w:szCs w:val="24"/>
              </w:rPr>
              <w:t>1.1</w:t>
            </w:r>
          </w:p>
        </w:tc>
        <w:tc>
          <w:tcPr>
            <w:tcW w:w="2977" w:type="dxa"/>
            <w:vAlign w:val="center"/>
          </w:tcPr>
          <w:p w:rsidR="008F4F0B" w:rsidRDefault="008F4F0B" w:rsidP="008F4F0B">
            <w:pPr>
              <w:widowControl w:val="0"/>
              <w:overflowPunct w:val="0"/>
              <w:autoSpaceDE w:val="0"/>
              <w:autoSpaceDN w:val="0"/>
              <w:adjustRightInd w:val="0"/>
              <w:spacing w:line="279" w:lineRule="auto"/>
              <w:ind w:right="2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Primena savremenih tehnologija</w:t>
            </w:r>
          </w:p>
        </w:tc>
        <w:tc>
          <w:tcPr>
            <w:tcW w:w="1701" w:type="dxa"/>
            <w:vMerge w:val="restart"/>
            <w:textDirection w:val="btLr"/>
            <w:vAlign w:val="center"/>
          </w:tcPr>
          <w:p w:rsidR="008F4F0B" w:rsidRDefault="008F4F0B" w:rsidP="008F4F0B">
            <w:pPr>
              <w:widowControl w:val="0"/>
              <w:overflowPunct w:val="0"/>
              <w:autoSpaceDE w:val="0"/>
              <w:autoSpaceDN w:val="0"/>
              <w:adjustRightInd w:val="0"/>
              <w:spacing w:line="279" w:lineRule="auto"/>
              <w:ind w:left="113"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Pomoćnik direktora</w:t>
            </w:r>
          </w:p>
        </w:tc>
        <w:tc>
          <w:tcPr>
            <w:tcW w:w="1984" w:type="dxa"/>
            <w:vMerge w:val="restart"/>
            <w:textDirection w:val="btLr"/>
            <w:vAlign w:val="center"/>
          </w:tcPr>
          <w:p w:rsidR="008F4F0B" w:rsidRPr="008F4F0B" w:rsidRDefault="008F4F0B" w:rsidP="008F4F0B">
            <w:pPr>
              <w:ind w:right="113"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r w:rsidRPr="008F4F0B">
              <w:rPr>
                <w:rFonts w:ascii="Times New Roman" w:hAnsi="Times New Roman" w:cs="Times New Roman"/>
                <w:sz w:val="24"/>
                <w:szCs w:val="24"/>
              </w:rPr>
              <w:t>opstvena</w:t>
            </w:r>
          </w:p>
          <w:p w:rsidR="008F4F0B" w:rsidRDefault="00426992" w:rsidP="008F4F0B">
            <w:pPr>
              <w:ind w:right="113"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S</w:t>
            </w:r>
            <w:r w:rsidR="008F4F0B" w:rsidRPr="008F4F0B">
              <w:rPr>
                <w:rFonts w:ascii="Times New Roman" w:hAnsi="Times New Roman" w:cs="Times New Roman"/>
                <w:sz w:val="24"/>
                <w:szCs w:val="24"/>
              </w:rPr>
              <w:t>redstva</w:t>
            </w:r>
          </w:p>
          <w:p w:rsidR="00426992" w:rsidRPr="008F4F0B" w:rsidRDefault="00426992" w:rsidP="008F4F0B">
            <w:pPr>
              <w:ind w:right="113"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RFZO</w:t>
            </w:r>
          </w:p>
        </w:tc>
        <w:tc>
          <w:tcPr>
            <w:tcW w:w="1559" w:type="dxa"/>
            <w:vAlign w:val="center"/>
          </w:tcPr>
          <w:p w:rsidR="008F4F0B" w:rsidRPr="008F4F0B" w:rsidRDefault="002A268E" w:rsidP="002A26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w w:val="99"/>
                <w:sz w:val="23"/>
                <w:szCs w:val="23"/>
              </w:rPr>
            </w:pPr>
            <w:r>
              <w:rPr>
                <w:rFonts w:ascii="Times New Roman" w:hAnsi="Times New Roman" w:cs="Times New Roman"/>
                <w:w w:val="99"/>
                <w:sz w:val="23"/>
                <w:szCs w:val="23"/>
              </w:rPr>
              <w:t>2019</w:t>
            </w:r>
            <w:r w:rsidR="008F4F0B">
              <w:rPr>
                <w:rFonts w:ascii="Times New Roman" w:hAnsi="Times New Roman" w:cs="Times New Roman"/>
                <w:w w:val="99"/>
                <w:sz w:val="23"/>
                <w:szCs w:val="23"/>
              </w:rPr>
              <w:t>.-202</w:t>
            </w:r>
            <w:r>
              <w:rPr>
                <w:rFonts w:ascii="Times New Roman" w:hAnsi="Times New Roman" w:cs="Times New Roman"/>
                <w:w w:val="99"/>
                <w:sz w:val="23"/>
                <w:szCs w:val="23"/>
              </w:rPr>
              <w:t>4</w:t>
            </w:r>
            <w:r w:rsidR="008F4F0B">
              <w:rPr>
                <w:rFonts w:ascii="Times New Roman" w:hAnsi="Times New Roman" w:cs="Times New Roman"/>
                <w:w w:val="99"/>
                <w:sz w:val="23"/>
                <w:szCs w:val="23"/>
              </w:rPr>
              <w:t>god.</w:t>
            </w:r>
          </w:p>
        </w:tc>
      </w:tr>
      <w:tr w:rsidR="008F4F0B" w:rsidTr="008F4F0B">
        <w:tc>
          <w:tcPr>
            <w:cnfStyle w:val="001000000000" w:firstRow="0" w:lastRow="0" w:firstColumn="1" w:lastColumn="0" w:oddVBand="0" w:evenVBand="0" w:oddHBand="0" w:evenHBand="0" w:firstRowFirstColumn="0" w:firstRowLastColumn="0" w:lastRowFirstColumn="0" w:lastRowLastColumn="0"/>
            <w:tcW w:w="988" w:type="dxa"/>
            <w:tcBorders>
              <w:left w:val="none" w:sz="0" w:space="0" w:color="auto"/>
            </w:tcBorders>
            <w:vAlign w:val="center"/>
          </w:tcPr>
          <w:p w:rsidR="008F4F0B" w:rsidRDefault="008F4F0B" w:rsidP="008F4F0B">
            <w:pPr>
              <w:widowControl w:val="0"/>
              <w:overflowPunct w:val="0"/>
              <w:autoSpaceDE w:val="0"/>
              <w:autoSpaceDN w:val="0"/>
              <w:adjustRightInd w:val="0"/>
              <w:spacing w:line="279" w:lineRule="auto"/>
              <w:ind w:right="418"/>
              <w:rPr>
                <w:rFonts w:ascii="Times New Roman" w:hAnsi="Times New Roman" w:cs="Times New Roman"/>
                <w:sz w:val="24"/>
                <w:szCs w:val="24"/>
              </w:rPr>
            </w:pPr>
            <w:r>
              <w:rPr>
                <w:rFonts w:ascii="Times New Roman" w:hAnsi="Times New Roman" w:cs="Times New Roman"/>
                <w:sz w:val="24"/>
                <w:szCs w:val="24"/>
              </w:rPr>
              <w:t>1.2</w:t>
            </w:r>
          </w:p>
        </w:tc>
        <w:tc>
          <w:tcPr>
            <w:tcW w:w="2977" w:type="dxa"/>
            <w:vAlign w:val="center"/>
          </w:tcPr>
          <w:p w:rsidR="008F4F0B" w:rsidRDefault="008F4F0B" w:rsidP="008F4F0B">
            <w:pPr>
              <w:widowControl w:val="0"/>
              <w:overflowPunct w:val="0"/>
              <w:autoSpaceDE w:val="0"/>
              <w:autoSpaceDN w:val="0"/>
              <w:adjustRightInd w:val="0"/>
              <w:spacing w:line="279" w:lineRule="auto"/>
              <w:ind w:right="2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Određivanje funkcija menadžerskog</w:t>
            </w:r>
            <w:r>
              <w:rPr>
                <w:rFonts w:ascii="Times New Roman" w:hAnsi="Times New Roman" w:cs="Times New Roman"/>
                <w:sz w:val="24"/>
                <w:szCs w:val="24"/>
              </w:rPr>
              <w:t xml:space="preserve"> tima</w:t>
            </w:r>
          </w:p>
        </w:tc>
        <w:tc>
          <w:tcPr>
            <w:tcW w:w="1701" w:type="dxa"/>
            <w:vMerge/>
          </w:tcPr>
          <w:p w:rsidR="008F4F0B" w:rsidRDefault="008F4F0B" w:rsidP="008F4F0B">
            <w:pPr>
              <w:widowControl w:val="0"/>
              <w:overflowPunct w:val="0"/>
              <w:autoSpaceDE w:val="0"/>
              <w:autoSpaceDN w:val="0"/>
              <w:adjustRightInd w:val="0"/>
              <w:spacing w:line="279" w:lineRule="auto"/>
              <w:ind w:righ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Merge/>
          </w:tcPr>
          <w:p w:rsidR="008F4F0B" w:rsidRDefault="008F4F0B">
            <w:pPr>
              <w:widowControl w:val="0"/>
              <w:overflowPunct w:val="0"/>
              <w:autoSpaceDE w:val="0"/>
              <w:autoSpaceDN w:val="0"/>
              <w:adjustRightInd w:val="0"/>
              <w:spacing w:line="279" w:lineRule="auto"/>
              <w:ind w:right="7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vAlign w:val="center"/>
          </w:tcPr>
          <w:p w:rsidR="008F4F0B" w:rsidRDefault="008F4F0B">
            <w:pPr>
              <w:widowControl w:val="0"/>
              <w:overflowPunct w:val="0"/>
              <w:autoSpaceDE w:val="0"/>
              <w:autoSpaceDN w:val="0"/>
              <w:adjustRightInd w:val="0"/>
              <w:spacing w:line="279" w:lineRule="auto"/>
              <w:ind w:right="7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F4F0B" w:rsidRPr="008F4F0B" w:rsidRDefault="002A268E" w:rsidP="002A26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w w:val="99"/>
                <w:sz w:val="23"/>
                <w:szCs w:val="23"/>
              </w:rPr>
              <w:t>mart</w:t>
            </w:r>
            <w:r w:rsidR="007078EC">
              <w:rPr>
                <w:rFonts w:ascii="Times New Roman" w:hAnsi="Times New Roman" w:cs="Times New Roman"/>
                <w:w w:val="99"/>
                <w:sz w:val="23"/>
                <w:szCs w:val="23"/>
              </w:rPr>
              <w:t xml:space="preserve"> 201</w:t>
            </w:r>
            <w:r>
              <w:rPr>
                <w:rFonts w:ascii="Times New Roman" w:hAnsi="Times New Roman" w:cs="Times New Roman"/>
                <w:w w:val="99"/>
                <w:sz w:val="23"/>
                <w:szCs w:val="23"/>
              </w:rPr>
              <w:t>9</w:t>
            </w:r>
            <w:r w:rsidR="008F4F0B">
              <w:rPr>
                <w:rFonts w:ascii="Times New Roman" w:hAnsi="Times New Roman" w:cs="Times New Roman"/>
                <w:w w:val="99"/>
                <w:sz w:val="23"/>
                <w:szCs w:val="23"/>
              </w:rPr>
              <w:t>.god</w:t>
            </w:r>
          </w:p>
        </w:tc>
      </w:tr>
      <w:tr w:rsidR="008F4F0B" w:rsidTr="008F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left w:val="none" w:sz="0" w:space="0" w:color="auto"/>
            </w:tcBorders>
            <w:vAlign w:val="center"/>
          </w:tcPr>
          <w:p w:rsidR="008F4F0B" w:rsidRDefault="008F4F0B" w:rsidP="008F4F0B">
            <w:pPr>
              <w:widowControl w:val="0"/>
              <w:overflowPunct w:val="0"/>
              <w:autoSpaceDE w:val="0"/>
              <w:autoSpaceDN w:val="0"/>
              <w:adjustRightInd w:val="0"/>
              <w:spacing w:line="279" w:lineRule="auto"/>
              <w:ind w:right="418"/>
              <w:rPr>
                <w:rFonts w:ascii="Times New Roman" w:hAnsi="Times New Roman" w:cs="Times New Roman"/>
                <w:sz w:val="24"/>
                <w:szCs w:val="24"/>
              </w:rPr>
            </w:pPr>
            <w:r>
              <w:rPr>
                <w:rFonts w:ascii="Times New Roman" w:hAnsi="Times New Roman" w:cs="Times New Roman"/>
                <w:sz w:val="24"/>
                <w:szCs w:val="24"/>
              </w:rPr>
              <w:t>1.3</w:t>
            </w:r>
          </w:p>
        </w:tc>
        <w:tc>
          <w:tcPr>
            <w:tcW w:w="2977" w:type="dxa"/>
            <w:vAlign w:val="center"/>
          </w:tcPr>
          <w:p w:rsidR="008F4F0B" w:rsidRPr="008F4F0B" w:rsidRDefault="008F4F0B" w:rsidP="008F4F0B">
            <w:pPr>
              <w:widowControl w:val="0"/>
              <w:tabs>
                <w:tab w:val="left" w:pos="750"/>
              </w:tabs>
              <w:overflowPunct w:val="0"/>
              <w:autoSpaceDE w:val="0"/>
              <w:autoSpaceDN w:val="0"/>
              <w:adjustRightInd w:val="0"/>
              <w:spacing w:line="279" w:lineRule="auto"/>
              <w:ind w:right="7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8F4F0B">
              <w:rPr>
                <w:rFonts w:ascii="Times New Roman" w:hAnsi="Times New Roman" w:cs="Times New Roman"/>
                <w:sz w:val="24"/>
                <w:szCs w:val="24"/>
              </w:rPr>
              <w:t>Edukacija  zaposlenih  na  svim</w:t>
            </w:r>
            <w:r w:rsidR="007078EC">
              <w:rPr>
                <w:rFonts w:ascii="Times New Roman" w:hAnsi="Times New Roman" w:cs="Times New Roman"/>
                <w:sz w:val="24"/>
                <w:szCs w:val="24"/>
              </w:rPr>
              <w:t xml:space="preserve"> </w:t>
            </w:r>
            <w:r w:rsidRPr="008F4F0B">
              <w:rPr>
                <w:rFonts w:ascii="Times New Roman" w:hAnsi="Times New Roman" w:cs="Times New Roman"/>
                <w:sz w:val="24"/>
                <w:szCs w:val="24"/>
              </w:rPr>
              <w:t>nivoima i izdavanje smernica u cilju</w:t>
            </w:r>
            <w:r w:rsidR="007078EC">
              <w:rPr>
                <w:rFonts w:ascii="Times New Roman" w:hAnsi="Times New Roman" w:cs="Times New Roman"/>
                <w:sz w:val="24"/>
                <w:szCs w:val="24"/>
              </w:rPr>
              <w:t xml:space="preserve"> </w:t>
            </w:r>
            <w:r>
              <w:rPr>
                <w:rFonts w:ascii="Times New Roman" w:hAnsi="Times New Roman" w:cs="Times New Roman"/>
                <w:sz w:val="23"/>
                <w:szCs w:val="23"/>
              </w:rPr>
              <w:t>implementiranja strateškog cilja</w:t>
            </w:r>
          </w:p>
        </w:tc>
        <w:tc>
          <w:tcPr>
            <w:tcW w:w="1701" w:type="dxa"/>
            <w:vMerge/>
          </w:tcPr>
          <w:p w:rsidR="008F4F0B" w:rsidRDefault="008F4F0B" w:rsidP="008F4F0B">
            <w:pPr>
              <w:widowControl w:val="0"/>
              <w:overflowPunct w:val="0"/>
              <w:autoSpaceDE w:val="0"/>
              <w:autoSpaceDN w:val="0"/>
              <w:adjustRightInd w:val="0"/>
              <w:spacing w:line="279" w:lineRule="auto"/>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Merge/>
          </w:tcPr>
          <w:p w:rsidR="008F4F0B" w:rsidRDefault="008F4F0B">
            <w:pPr>
              <w:widowControl w:val="0"/>
              <w:overflowPunct w:val="0"/>
              <w:autoSpaceDE w:val="0"/>
              <w:autoSpaceDN w:val="0"/>
              <w:adjustRightInd w:val="0"/>
              <w:spacing w:line="279" w:lineRule="auto"/>
              <w:ind w:right="7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vAlign w:val="center"/>
          </w:tcPr>
          <w:p w:rsidR="008F4F0B" w:rsidRPr="008F4F0B" w:rsidRDefault="002A268E" w:rsidP="008F4F0B">
            <w:pPr>
              <w:widowControl w:val="0"/>
              <w:autoSpaceDE w:val="0"/>
              <w:autoSpaceDN w:val="0"/>
              <w:adjustRightInd w:val="0"/>
              <w:spacing w:line="244"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2019.-2024</w:t>
            </w:r>
            <w:r w:rsidR="007078EC">
              <w:rPr>
                <w:rFonts w:ascii="Times New Roman" w:hAnsi="Times New Roman" w:cs="Times New Roman"/>
                <w:sz w:val="23"/>
                <w:szCs w:val="23"/>
              </w:rPr>
              <w:t>. g</w:t>
            </w:r>
            <w:r w:rsidR="008F4F0B">
              <w:rPr>
                <w:rFonts w:ascii="Times New Roman" w:hAnsi="Times New Roman" w:cs="Times New Roman"/>
                <w:sz w:val="23"/>
                <w:szCs w:val="23"/>
              </w:rPr>
              <w:t>odina</w:t>
            </w:r>
            <w:r w:rsidR="007078EC">
              <w:rPr>
                <w:rFonts w:ascii="Times New Roman" w:hAnsi="Times New Roman" w:cs="Times New Roman"/>
                <w:sz w:val="23"/>
                <w:szCs w:val="23"/>
              </w:rPr>
              <w:t xml:space="preserve"> </w:t>
            </w:r>
            <w:r w:rsidR="008F4F0B">
              <w:rPr>
                <w:rFonts w:ascii="Times New Roman" w:hAnsi="Times New Roman" w:cs="Times New Roman"/>
                <w:sz w:val="23"/>
                <w:szCs w:val="23"/>
              </w:rPr>
              <w:t>kontinuirano</w:t>
            </w:r>
          </w:p>
        </w:tc>
      </w:tr>
      <w:tr w:rsidR="008F4F0B" w:rsidTr="008F4F0B">
        <w:tc>
          <w:tcPr>
            <w:cnfStyle w:val="001000000000" w:firstRow="0" w:lastRow="0" w:firstColumn="1" w:lastColumn="0" w:oddVBand="0" w:evenVBand="0" w:oddHBand="0" w:evenHBand="0" w:firstRowFirstColumn="0" w:firstRowLastColumn="0" w:lastRowFirstColumn="0" w:lastRowLastColumn="0"/>
            <w:tcW w:w="988" w:type="dxa"/>
            <w:tcBorders>
              <w:left w:val="none" w:sz="0" w:space="0" w:color="auto"/>
              <w:bottom w:val="none" w:sz="0" w:space="0" w:color="auto"/>
            </w:tcBorders>
            <w:vAlign w:val="center"/>
          </w:tcPr>
          <w:p w:rsidR="008F4F0B" w:rsidRDefault="008F4F0B" w:rsidP="008F4F0B">
            <w:pPr>
              <w:widowControl w:val="0"/>
              <w:overflowPunct w:val="0"/>
              <w:autoSpaceDE w:val="0"/>
              <w:autoSpaceDN w:val="0"/>
              <w:adjustRightInd w:val="0"/>
              <w:spacing w:line="279" w:lineRule="auto"/>
              <w:ind w:right="418"/>
              <w:rPr>
                <w:rFonts w:ascii="Times New Roman" w:hAnsi="Times New Roman" w:cs="Times New Roman"/>
                <w:sz w:val="24"/>
                <w:szCs w:val="24"/>
              </w:rPr>
            </w:pPr>
            <w:r>
              <w:rPr>
                <w:rFonts w:ascii="Times New Roman" w:hAnsi="Times New Roman" w:cs="Times New Roman"/>
                <w:sz w:val="24"/>
                <w:szCs w:val="24"/>
              </w:rPr>
              <w:t>1.4</w:t>
            </w:r>
          </w:p>
        </w:tc>
        <w:tc>
          <w:tcPr>
            <w:tcW w:w="2977" w:type="dxa"/>
            <w:vAlign w:val="center"/>
          </w:tcPr>
          <w:p w:rsidR="008F4F0B" w:rsidRPr="008F4F0B" w:rsidRDefault="008F4F0B" w:rsidP="008F4F0B">
            <w:pPr>
              <w:widowControl w:val="0"/>
              <w:overflowPunct w:val="0"/>
              <w:autoSpaceDE w:val="0"/>
              <w:autoSpaceDN w:val="0"/>
              <w:adjustRightInd w:val="0"/>
              <w:spacing w:line="24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0255AD">
              <w:rPr>
                <w:rFonts w:ascii="Times New Roman" w:hAnsi="Times New Roman" w:cs="Times New Roman"/>
                <w:sz w:val="23"/>
                <w:szCs w:val="23"/>
              </w:rPr>
              <w:t xml:space="preserve">Praćenje performansi procesa </w:t>
            </w:r>
          </w:p>
        </w:tc>
        <w:tc>
          <w:tcPr>
            <w:tcW w:w="1701" w:type="dxa"/>
            <w:vMerge/>
          </w:tcPr>
          <w:p w:rsidR="008F4F0B" w:rsidRDefault="008F4F0B" w:rsidP="008F4F0B">
            <w:pPr>
              <w:widowControl w:val="0"/>
              <w:overflowPunct w:val="0"/>
              <w:autoSpaceDE w:val="0"/>
              <w:autoSpaceDN w:val="0"/>
              <w:adjustRightInd w:val="0"/>
              <w:spacing w:line="279" w:lineRule="auto"/>
              <w:ind w:righ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Merge/>
          </w:tcPr>
          <w:p w:rsidR="008F4F0B" w:rsidRDefault="008F4F0B">
            <w:pPr>
              <w:widowControl w:val="0"/>
              <w:overflowPunct w:val="0"/>
              <w:autoSpaceDE w:val="0"/>
              <w:autoSpaceDN w:val="0"/>
              <w:adjustRightInd w:val="0"/>
              <w:spacing w:line="279" w:lineRule="auto"/>
              <w:ind w:right="7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vAlign w:val="center"/>
          </w:tcPr>
          <w:p w:rsidR="008F4F0B" w:rsidRDefault="00553450" w:rsidP="008F4F0B">
            <w:pPr>
              <w:widowControl w:val="0"/>
              <w:autoSpaceDE w:val="0"/>
              <w:autoSpaceDN w:val="0"/>
              <w:adjustRightInd w:val="0"/>
              <w:spacing w:line="244"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2019</w:t>
            </w:r>
            <w:r w:rsidR="00596893">
              <w:rPr>
                <w:rFonts w:ascii="Times New Roman" w:hAnsi="Times New Roman" w:cs="Times New Roman"/>
                <w:sz w:val="23"/>
                <w:szCs w:val="23"/>
              </w:rPr>
              <w:t>.-2024</w:t>
            </w:r>
            <w:r w:rsidR="008F4F0B">
              <w:rPr>
                <w:rFonts w:ascii="Times New Roman" w:hAnsi="Times New Roman" w:cs="Times New Roman"/>
                <w:sz w:val="23"/>
                <w:szCs w:val="23"/>
              </w:rPr>
              <w:t>.godina</w:t>
            </w:r>
          </w:p>
          <w:p w:rsidR="008F4F0B" w:rsidRDefault="008F4F0B" w:rsidP="008F4F0B">
            <w:pPr>
              <w:widowControl w:val="0"/>
              <w:overflowPunct w:val="0"/>
              <w:autoSpaceDE w:val="0"/>
              <w:autoSpaceDN w:val="0"/>
              <w:adjustRightInd w:val="0"/>
              <w:spacing w:line="27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kontinuirano</w:t>
            </w:r>
          </w:p>
        </w:tc>
      </w:tr>
    </w:tbl>
    <w:p w:rsidR="008F4F0B" w:rsidRDefault="008F4F0B">
      <w:pPr>
        <w:widowControl w:val="0"/>
        <w:overflowPunct w:val="0"/>
        <w:autoSpaceDE w:val="0"/>
        <w:autoSpaceDN w:val="0"/>
        <w:adjustRightInd w:val="0"/>
        <w:spacing w:after="0" w:line="279" w:lineRule="auto"/>
        <w:ind w:left="100" w:right="760"/>
        <w:rPr>
          <w:rFonts w:ascii="Times New Roman" w:hAnsi="Times New Roman" w:cs="Times New Roman"/>
          <w:sz w:val="24"/>
          <w:szCs w:val="24"/>
        </w:rPr>
      </w:pPr>
    </w:p>
    <w:p w:rsidR="008F4F0B" w:rsidRDefault="008F4F0B" w:rsidP="008F4F0B">
      <w:pPr>
        <w:pStyle w:val="Heading2"/>
        <w:rPr>
          <w:b/>
        </w:rPr>
      </w:pPr>
    </w:p>
    <w:p w:rsidR="008F4F0B" w:rsidRDefault="008F4F0B" w:rsidP="008F4F0B"/>
    <w:p w:rsidR="008F4F0B" w:rsidRDefault="008F4F0B" w:rsidP="008F4F0B"/>
    <w:p w:rsidR="008F4F0B" w:rsidRDefault="008F4F0B" w:rsidP="008F4F0B"/>
    <w:p w:rsidR="008F4F0B" w:rsidRDefault="008F4F0B" w:rsidP="008F4F0B"/>
    <w:p w:rsidR="008F4F0B" w:rsidRDefault="008F4F0B" w:rsidP="008F4F0B"/>
    <w:p w:rsidR="003B19AB" w:rsidRDefault="003B19AB" w:rsidP="008F4F0B">
      <w:pPr>
        <w:pStyle w:val="Heading2"/>
        <w:rPr>
          <w:b/>
        </w:rPr>
      </w:pPr>
      <w:bookmarkStart w:id="24" w:name="_Toc462302849"/>
    </w:p>
    <w:p w:rsidR="002C54C6" w:rsidRPr="008F4F0B" w:rsidRDefault="00A01A0E" w:rsidP="008F4F0B">
      <w:pPr>
        <w:pStyle w:val="Heading2"/>
        <w:rPr>
          <w:b/>
          <w:sz w:val="24"/>
          <w:szCs w:val="24"/>
        </w:rPr>
      </w:pPr>
      <w:r w:rsidRPr="008F4F0B">
        <w:rPr>
          <w:b/>
        </w:rPr>
        <w:t xml:space="preserve">STRATEŠKI CILJ </w:t>
      </w:r>
      <w:r w:rsidR="00027C11" w:rsidRPr="008F4F0B">
        <w:rPr>
          <w:b/>
        </w:rPr>
        <w:t>2</w:t>
      </w:r>
      <w:bookmarkEnd w:id="24"/>
    </w:p>
    <w:p w:rsidR="002C54C6" w:rsidRDefault="002C54C6">
      <w:pPr>
        <w:widowControl w:val="0"/>
        <w:autoSpaceDE w:val="0"/>
        <w:autoSpaceDN w:val="0"/>
        <w:adjustRightInd w:val="0"/>
        <w:spacing w:after="0" w:line="213" w:lineRule="exact"/>
        <w:rPr>
          <w:rFonts w:ascii="Times New Roman" w:hAnsi="Times New Roman" w:cs="Times New Roman"/>
          <w:sz w:val="24"/>
          <w:szCs w:val="24"/>
        </w:rPr>
      </w:pPr>
    </w:p>
    <w:p w:rsidR="008F4F0B" w:rsidRPr="00337AA7" w:rsidRDefault="008F4F0B" w:rsidP="00337AA7">
      <w:pPr>
        <w:widowControl w:val="0"/>
        <w:autoSpaceDE w:val="0"/>
        <w:autoSpaceDN w:val="0"/>
        <w:adjustRightInd w:val="0"/>
        <w:spacing w:after="0" w:line="240" w:lineRule="auto"/>
        <w:jc w:val="both"/>
        <w:rPr>
          <w:rFonts w:ascii="Times New Roman" w:hAnsi="Times New Roman" w:cs="Times New Roman"/>
          <w:sz w:val="28"/>
          <w:szCs w:val="28"/>
        </w:rPr>
      </w:pPr>
    </w:p>
    <w:tbl>
      <w:tblPr>
        <w:tblStyle w:val="TableGrid"/>
        <w:tblW w:w="9067" w:type="dxa"/>
        <w:tblLook w:val="04A0" w:firstRow="1" w:lastRow="0" w:firstColumn="1" w:lastColumn="0" w:noHBand="0" w:noVBand="1"/>
      </w:tblPr>
      <w:tblGrid>
        <w:gridCol w:w="9067"/>
      </w:tblGrid>
      <w:tr w:rsidR="008F4F0B" w:rsidTr="008F4F0B">
        <w:tc>
          <w:tcPr>
            <w:tcW w:w="9067" w:type="dxa"/>
          </w:tcPr>
          <w:p w:rsidR="008F4F0B" w:rsidRDefault="0019345D" w:rsidP="00337AA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Razvoj wellness programa</w:t>
            </w:r>
            <w:r w:rsidR="0065619A">
              <w:rPr>
                <w:rFonts w:ascii="Times New Roman" w:hAnsi="Times New Roman" w:cs="Times New Roman"/>
                <w:sz w:val="28"/>
                <w:szCs w:val="28"/>
              </w:rPr>
              <w:t xml:space="preserve"> i zdravstvenog turizma</w:t>
            </w:r>
          </w:p>
        </w:tc>
      </w:tr>
    </w:tbl>
    <w:p w:rsidR="002C54C6" w:rsidRPr="00337AA7" w:rsidRDefault="002C54C6" w:rsidP="00337AA7">
      <w:pPr>
        <w:widowControl w:val="0"/>
        <w:autoSpaceDE w:val="0"/>
        <w:autoSpaceDN w:val="0"/>
        <w:adjustRightInd w:val="0"/>
        <w:spacing w:after="0" w:line="240" w:lineRule="auto"/>
        <w:jc w:val="both"/>
        <w:rPr>
          <w:rFonts w:ascii="Times New Roman" w:hAnsi="Times New Roman" w:cs="Times New Roman"/>
          <w:sz w:val="28"/>
          <w:szCs w:val="28"/>
        </w:rPr>
        <w:sectPr w:rsidR="002C54C6" w:rsidRPr="00337AA7" w:rsidSect="008F4F0B">
          <w:pgSz w:w="11900" w:h="16838"/>
          <w:pgMar w:top="1440" w:right="1268" w:bottom="1440" w:left="1400" w:header="720" w:footer="720" w:gutter="0"/>
          <w:cols w:space="720"/>
          <w:noEndnote/>
        </w:sectPr>
      </w:pPr>
    </w:p>
    <w:p w:rsidR="002C54C6" w:rsidRDefault="002C54C6">
      <w:pPr>
        <w:widowControl w:val="0"/>
        <w:autoSpaceDE w:val="0"/>
        <w:autoSpaceDN w:val="0"/>
        <w:adjustRightInd w:val="0"/>
        <w:spacing w:after="0" w:line="350" w:lineRule="exact"/>
        <w:rPr>
          <w:rFonts w:ascii="Times New Roman" w:hAnsi="Times New Roman" w:cs="Times New Roman"/>
          <w:sz w:val="24"/>
          <w:szCs w:val="24"/>
        </w:rPr>
      </w:pPr>
    </w:p>
    <w:p w:rsidR="003B19AB" w:rsidRDefault="003B19AB">
      <w:pPr>
        <w:widowControl w:val="0"/>
        <w:autoSpaceDE w:val="0"/>
        <w:autoSpaceDN w:val="0"/>
        <w:adjustRightInd w:val="0"/>
        <w:spacing w:after="0" w:line="350" w:lineRule="exact"/>
        <w:rPr>
          <w:rFonts w:ascii="Times New Roman" w:hAnsi="Times New Roman" w:cs="Times New Roman"/>
          <w:sz w:val="24"/>
          <w:szCs w:val="24"/>
        </w:rPr>
      </w:pPr>
    </w:p>
    <w:tbl>
      <w:tblPr>
        <w:tblStyle w:val="GridTable5Dark-Accent21"/>
        <w:tblW w:w="9209" w:type="dxa"/>
        <w:tblInd w:w="-4551" w:type="dxa"/>
        <w:tblBorders>
          <w:top w:val="double" w:sz="4" w:space="0" w:color="E32D91" w:themeColor="accent1"/>
          <w:left w:val="double" w:sz="4" w:space="0" w:color="E32D91" w:themeColor="accent1"/>
          <w:bottom w:val="double" w:sz="4" w:space="0" w:color="E32D91" w:themeColor="accent1"/>
          <w:right w:val="double" w:sz="4" w:space="0" w:color="E32D91" w:themeColor="accent1"/>
          <w:insideH w:val="double" w:sz="4" w:space="0" w:color="E32D91" w:themeColor="accent1"/>
          <w:insideV w:val="double" w:sz="4" w:space="0" w:color="E32D91" w:themeColor="accent1"/>
        </w:tblBorders>
        <w:tblLayout w:type="fixed"/>
        <w:tblLook w:val="04A0" w:firstRow="1" w:lastRow="0" w:firstColumn="1" w:lastColumn="0" w:noHBand="0" w:noVBand="1"/>
      </w:tblPr>
      <w:tblGrid>
        <w:gridCol w:w="988"/>
        <w:gridCol w:w="2977"/>
        <w:gridCol w:w="1701"/>
        <w:gridCol w:w="1984"/>
        <w:gridCol w:w="1559"/>
      </w:tblGrid>
      <w:tr w:rsidR="008F4F0B" w:rsidTr="008F4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8F4F0B" w:rsidRDefault="008F4F0B" w:rsidP="00756779">
            <w:pPr>
              <w:widowControl w:val="0"/>
              <w:overflowPunct w:val="0"/>
              <w:autoSpaceDE w:val="0"/>
              <w:autoSpaceDN w:val="0"/>
              <w:adjustRightInd w:val="0"/>
              <w:spacing w:line="279" w:lineRule="auto"/>
              <w:ind w:right="760"/>
              <w:rPr>
                <w:rFonts w:ascii="Times New Roman" w:hAnsi="Times New Roman" w:cs="Times New Roman"/>
                <w:sz w:val="24"/>
                <w:szCs w:val="24"/>
              </w:rPr>
            </w:pPr>
          </w:p>
        </w:tc>
        <w:tc>
          <w:tcPr>
            <w:tcW w:w="2977" w:type="dxa"/>
            <w:vAlign w:val="center"/>
          </w:tcPr>
          <w:p w:rsidR="008F4F0B" w:rsidRDefault="008F4F0B" w:rsidP="00756779">
            <w:pPr>
              <w:widowControl w:val="0"/>
              <w:overflowPunct w:val="0"/>
              <w:autoSpaceDE w:val="0"/>
              <w:autoSpaceDN w:val="0"/>
              <w:adjustRightInd w:val="0"/>
              <w:spacing w:line="279" w:lineRule="auto"/>
              <w:ind w:right="7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Operativni program</w:t>
            </w:r>
          </w:p>
        </w:tc>
        <w:tc>
          <w:tcPr>
            <w:tcW w:w="1701" w:type="dxa"/>
            <w:vAlign w:val="center"/>
          </w:tcPr>
          <w:p w:rsidR="008F4F0B" w:rsidRDefault="008F4F0B" w:rsidP="00756779">
            <w:pPr>
              <w:widowControl w:val="0"/>
              <w:overflowPunct w:val="0"/>
              <w:autoSpaceDE w:val="0"/>
              <w:autoSpaceDN w:val="0"/>
              <w:adjustRightInd w:val="0"/>
              <w:spacing w:line="279" w:lineRule="auto"/>
              <w:ind w:right="3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Odgovorna osoba</w:t>
            </w:r>
          </w:p>
        </w:tc>
        <w:tc>
          <w:tcPr>
            <w:tcW w:w="1984" w:type="dxa"/>
            <w:vAlign w:val="center"/>
          </w:tcPr>
          <w:p w:rsidR="008F4F0B" w:rsidRPr="008F4F0B" w:rsidRDefault="008F4F0B" w:rsidP="00756779">
            <w:pPr>
              <w:widowControl w:val="0"/>
              <w:overflowPunct w:val="0"/>
              <w:autoSpaceDE w:val="0"/>
              <w:autoSpaceDN w:val="0"/>
              <w:adjustRightInd w:val="0"/>
              <w:spacing w:line="279" w:lineRule="auto"/>
              <w:ind w:right="7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Izvor</w:t>
            </w:r>
          </w:p>
          <w:p w:rsidR="008F4F0B" w:rsidRDefault="008F4F0B" w:rsidP="00756779">
            <w:pPr>
              <w:widowControl w:val="0"/>
              <w:overflowPunct w:val="0"/>
              <w:autoSpaceDE w:val="0"/>
              <w:autoSpaceDN w:val="0"/>
              <w:adjustRightInd w:val="0"/>
              <w:spacing w:line="279" w:lineRule="auto"/>
              <w:ind w:right="7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finansiranja</w:t>
            </w:r>
          </w:p>
        </w:tc>
        <w:tc>
          <w:tcPr>
            <w:tcW w:w="1559" w:type="dxa"/>
            <w:vAlign w:val="center"/>
          </w:tcPr>
          <w:p w:rsidR="008F4F0B" w:rsidRPr="008F4F0B" w:rsidRDefault="008F4F0B" w:rsidP="00756779">
            <w:pPr>
              <w:widowControl w:val="0"/>
              <w:overflowPunct w:val="0"/>
              <w:autoSpaceDE w:val="0"/>
              <w:autoSpaceDN w:val="0"/>
              <w:adjustRightInd w:val="0"/>
              <w:spacing w:line="279" w:lineRule="auto"/>
              <w:ind w:right="3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Rok</w:t>
            </w:r>
          </w:p>
          <w:p w:rsidR="008F4F0B" w:rsidRDefault="008F4F0B" w:rsidP="00756779">
            <w:pPr>
              <w:widowControl w:val="0"/>
              <w:overflowPunct w:val="0"/>
              <w:autoSpaceDE w:val="0"/>
              <w:autoSpaceDN w:val="0"/>
              <w:adjustRightInd w:val="0"/>
              <w:spacing w:line="279" w:lineRule="auto"/>
              <w:ind w:right="3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završetka</w:t>
            </w:r>
          </w:p>
        </w:tc>
      </w:tr>
      <w:tr w:rsidR="008F4F0B" w:rsidTr="008F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left w:val="none" w:sz="0" w:space="0" w:color="auto"/>
            </w:tcBorders>
            <w:vAlign w:val="center"/>
          </w:tcPr>
          <w:p w:rsidR="008F4F0B" w:rsidRDefault="008F4F0B" w:rsidP="008F4F0B">
            <w:pPr>
              <w:widowControl w:val="0"/>
              <w:overflowPunct w:val="0"/>
              <w:autoSpaceDE w:val="0"/>
              <w:autoSpaceDN w:val="0"/>
              <w:adjustRightInd w:val="0"/>
              <w:spacing w:line="279" w:lineRule="auto"/>
              <w:ind w:right="176"/>
              <w:rPr>
                <w:rFonts w:ascii="Times New Roman" w:hAnsi="Times New Roman" w:cs="Times New Roman"/>
                <w:sz w:val="24"/>
                <w:szCs w:val="24"/>
              </w:rPr>
            </w:pPr>
            <w:r>
              <w:rPr>
                <w:rFonts w:ascii="Times New Roman" w:hAnsi="Times New Roman" w:cs="Times New Roman"/>
                <w:sz w:val="24"/>
                <w:szCs w:val="24"/>
              </w:rPr>
              <w:t>1.1</w:t>
            </w:r>
          </w:p>
        </w:tc>
        <w:tc>
          <w:tcPr>
            <w:tcW w:w="2977" w:type="dxa"/>
            <w:vAlign w:val="center"/>
          </w:tcPr>
          <w:p w:rsidR="008F4F0B" w:rsidRDefault="008F4F0B" w:rsidP="0019345D">
            <w:pPr>
              <w:jc w:val="both"/>
              <w:cnfStyle w:val="000000100000" w:firstRow="0" w:lastRow="0" w:firstColumn="0" w:lastColumn="0" w:oddVBand="0" w:evenVBand="0" w:oddHBand="1" w:evenHBand="0" w:firstRowFirstColumn="0" w:firstRowLastColumn="0" w:lastRowFirstColumn="0" w:lastRowLastColumn="0"/>
              <w:rPr>
                <w:color w:val="000000"/>
                <w:sz w:val="23"/>
                <w:szCs w:val="23"/>
              </w:rPr>
            </w:pPr>
            <w:r>
              <w:rPr>
                <w:color w:val="000000"/>
                <w:sz w:val="23"/>
                <w:szCs w:val="23"/>
              </w:rPr>
              <w:t>1.1 Određivanje</w:t>
            </w:r>
            <w:r w:rsidR="0019345D">
              <w:rPr>
                <w:color w:val="000000"/>
                <w:sz w:val="23"/>
                <w:szCs w:val="23"/>
              </w:rPr>
              <w:t xml:space="preserve"> i prilagođavanje</w:t>
            </w:r>
            <w:r>
              <w:rPr>
                <w:color w:val="000000"/>
                <w:sz w:val="23"/>
                <w:szCs w:val="23"/>
              </w:rPr>
              <w:t xml:space="preserve"> prostora </w:t>
            </w:r>
            <w:r w:rsidR="0019345D">
              <w:rPr>
                <w:color w:val="000000"/>
                <w:sz w:val="23"/>
                <w:szCs w:val="23"/>
              </w:rPr>
              <w:t>za potrebe wellness programa</w:t>
            </w:r>
          </w:p>
        </w:tc>
        <w:tc>
          <w:tcPr>
            <w:tcW w:w="1701" w:type="dxa"/>
            <w:vMerge w:val="restart"/>
            <w:textDirection w:val="btLr"/>
            <w:vAlign w:val="center"/>
          </w:tcPr>
          <w:p w:rsidR="008F4F0B" w:rsidRDefault="003B19AB" w:rsidP="003B19AB">
            <w:pPr>
              <w:widowControl w:val="0"/>
              <w:overflowPunct w:val="0"/>
              <w:autoSpaceDE w:val="0"/>
              <w:autoSpaceDN w:val="0"/>
              <w:adjustRightInd w:val="0"/>
              <w:spacing w:line="279" w:lineRule="auto"/>
              <w:ind w:left="113"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 xml:space="preserve">                  Direktor</w:t>
            </w:r>
          </w:p>
        </w:tc>
        <w:tc>
          <w:tcPr>
            <w:tcW w:w="1984" w:type="dxa"/>
            <w:vMerge w:val="restart"/>
            <w:textDirection w:val="btLr"/>
            <w:vAlign w:val="center"/>
          </w:tcPr>
          <w:p w:rsidR="008F4F0B" w:rsidRPr="008F4F0B" w:rsidRDefault="008F4F0B" w:rsidP="008F4F0B">
            <w:pPr>
              <w:ind w:right="113"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r w:rsidRPr="008F4F0B">
              <w:rPr>
                <w:rFonts w:ascii="Times New Roman" w:hAnsi="Times New Roman" w:cs="Times New Roman"/>
                <w:sz w:val="24"/>
                <w:szCs w:val="24"/>
              </w:rPr>
              <w:t>opstvena</w:t>
            </w:r>
          </w:p>
          <w:p w:rsidR="008F4F0B" w:rsidRPr="008F4F0B" w:rsidRDefault="008F4F0B" w:rsidP="008F4F0B">
            <w:pPr>
              <w:ind w:right="113"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sredstva</w:t>
            </w:r>
          </w:p>
        </w:tc>
        <w:tc>
          <w:tcPr>
            <w:tcW w:w="1559" w:type="dxa"/>
            <w:vAlign w:val="center"/>
          </w:tcPr>
          <w:p w:rsidR="008F4F0B" w:rsidRPr="008F4F0B" w:rsidRDefault="002A268E" w:rsidP="008F4F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w w:val="99"/>
                <w:sz w:val="23"/>
                <w:szCs w:val="23"/>
              </w:rPr>
            </w:pPr>
            <w:r>
              <w:rPr>
                <w:rFonts w:ascii="Times New Roman" w:hAnsi="Times New Roman" w:cs="Times New Roman"/>
                <w:w w:val="99"/>
                <w:sz w:val="23"/>
                <w:szCs w:val="23"/>
              </w:rPr>
              <w:t>2019.-2020</w:t>
            </w:r>
            <w:r w:rsidR="0019345D">
              <w:rPr>
                <w:rFonts w:ascii="Times New Roman" w:hAnsi="Times New Roman" w:cs="Times New Roman"/>
                <w:w w:val="99"/>
                <w:sz w:val="23"/>
                <w:szCs w:val="23"/>
              </w:rPr>
              <w:t>.</w:t>
            </w:r>
            <w:r w:rsidR="008F4F0B">
              <w:rPr>
                <w:rFonts w:ascii="Times New Roman" w:hAnsi="Times New Roman" w:cs="Times New Roman"/>
                <w:w w:val="99"/>
                <w:sz w:val="23"/>
                <w:szCs w:val="23"/>
              </w:rPr>
              <w:t>god.</w:t>
            </w:r>
          </w:p>
        </w:tc>
      </w:tr>
      <w:tr w:rsidR="008F4F0B" w:rsidTr="008F4F0B">
        <w:tc>
          <w:tcPr>
            <w:cnfStyle w:val="001000000000" w:firstRow="0" w:lastRow="0" w:firstColumn="1" w:lastColumn="0" w:oddVBand="0" w:evenVBand="0" w:oddHBand="0" w:evenHBand="0" w:firstRowFirstColumn="0" w:firstRowLastColumn="0" w:lastRowFirstColumn="0" w:lastRowLastColumn="0"/>
            <w:tcW w:w="988" w:type="dxa"/>
            <w:tcBorders>
              <w:left w:val="none" w:sz="0" w:space="0" w:color="auto"/>
            </w:tcBorders>
            <w:vAlign w:val="center"/>
          </w:tcPr>
          <w:p w:rsidR="008F4F0B" w:rsidRDefault="008F4F0B" w:rsidP="008F4F0B">
            <w:pPr>
              <w:widowControl w:val="0"/>
              <w:overflowPunct w:val="0"/>
              <w:autoSpaceDE w:val="0"/>
              <w:autoSpaceDN w:val="0"/>
              <w:adjustRightInd w:val="0"/>
              <w:spacing w:line="279" w:lineRule="auto"/>
              <w:ind w:right="418"/>
              <w:rPr>
                <w:rFonts w:ascii="Times New Roman" w:hAnsi="Times New Roman" w:cs="Times New Roman"/>
                <w:sz w:val="24"/>
                <w:szCs w:val="24"/>
              </w:rPr>
            </w:pPr>
            <w:r>
              <w:rPr>
                <w:rFonts w:ascii="Times New Roman" w:hAnsi="Times New Roman" w:cs="Times New Roman"/>
                <w:sz w:val="24"/>
                <w:szCs w:val="24"/>
              </w:rPr>
              <w:t>1.2</w:t>
            </w:r>
          </w:p>
        </w:tc>
        <w:tc>
          <w:tcPr>
            <w:tcW w:w="2977" w:type="dxa"/>
            <w:vAlign w:val="center"/>
          </w:tcPr>
          <w:p w:rsidR="008F4F0B" w:rsidRDefault="008F4F0B" w:rsidP="008F4F0B">
            <w:pPr>
              <w:jc w:val="both"/>
              <w:cnfStyle w:val="000000000000" w:firstRow="0" w:lastRow="0" w:firstColumn="0" w:lastColumn="0" w:oddVBand="0" w:evenVBand="0" w:oddHBand="0" w:evenHBand="0" w:firstRowFirstColumn="0" w:firstRowLastColumn="0" w:lastRowFirstColumn="0" w:lastRowLastColumn="0"/>
              <w:rPr>
                <w:color w:val="000000"/>
                <w:sz w:val="23"/>
                <w:szCs w:val="23"/>
              </w:rPr>
            </w:pPr>
            <w:r>
              <w:rPr>
                <w:color w:val="000000"/>
                <w:sz w:val="23"/>
                <w:szCs w:val="23"/>
              </w:rPr>
              <w:t>1.2 Izrada proced</w:t>
            </w:r>
            <w:r w:rsidR="0019345D">
              <w:rPr>
                <w:color w:val="000000"/>
                <w:sz w:val="23"/>
                <w:szCs w:val="23"/>
              </w:rPr>
              <w:t>ura, implementacija procedura  wellness programa</w:t>
            </w:r>
          </w:p>
        </w:tc>
        <w:tc>
          <w:tcPr>
            <w:tcW w:w="1701" w:type="dxa"/>
            <w:vMerge/>
          </w:tcPr>
          <w:p w:rsidR="008F4F0B" w:rsidRDefault="008F4F0B" w:rsidP="008F4F0B">
            <w:pPr>
              <w:widowControl w:val="0"/>
              <w:overflowPunct w:val="0"/>
              <w:autoSpaceDE w:val="0"/>
              <w:autoSpaceDN w:val="0"/>
              <w:adjustRightInd w:val="0"/>
              <w:spacing w:line="279" w:lineRule="auto"/>
              <w:ind w:righ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Merge/>
          </w:tcPr>
          <w:p w:rsidR="008F4F0B" w:rsidRDefault="008F4F0B" w:rsidP="008F4F0B">
            <w:pPr>
              <w:widowControl w:val="0"/>
              <w:overflowPunct w:val="0"/>
              <w:autoSpaceDE w:val="0"/>
              <w:autoSpaceDN w:val="0"/>
              <w:adjustRightInd w:val="0"/>
              <w:spacing w:line="279" w:lineRule="auto"/>
              <w:ind w:right="7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vAlign w:val="center"/>
          </w:tcPr>
          <w:p w:rsidR="008F4F0B" w:rsidRDefault="008F4F0B" w:rsidP="008F4F0B">
            <w:pPr>
              <w:widowControl w:val="0"/>
              <w:overflowPunct w:val="0"/>
              <w:autoSpaceDE w:val="0"/>
              <w:autoSpaceDN w:val="0"/>
              <w:adjustRightInd w:val="0"/>
              <w:spacing w:line="279" w:lineRule="auto"/>
              <w:ind w:right="7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F4F0B" w:rsidRDefault="002A268E" w:rsidP="008F4F0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w w:val="99"/>
                <w:sz w:val="23"/>
                <w:szCs w:val="23"/>
              </w:rPr>
            </w:pPr>
            <w:r>
              <w:rPr>
                <w:rFonts w:ascii="Times New Roman" w:hAnsi="Times New Roman" w:cs="Times New Roman"/>
                <w:w w:val="99"/>
                <w:sz w:val="23"/>
                <w:szCs w:val="23"/>
              </w:rPr>
              <w:t xml:space="preserve"> 2019</w:t>
            </w:r>
            <w:r w:rsidR="008F4F0B">
              <w:rPr>
                <w:rFonts w:ascii="Times New Roman" w:hAnsi="Times New Roman" w:cs="Times New Roman"/>
                <w:w w:val="99"/>
                <w:sz w:val="23"/>
                <w:szCs w:val="23"/>
              </w:rPr>
              <w:t>.</w:t>
            </w:r>
            <w:r w:rsidR="00D75695">
              <w:rPr>
                <w:rFonts w:ascii="Times New Roman" w:hAnsi="Times New Roman" w:cs="Times New Roman"/>
                <w:w w:val="99"/>
                <w:sz w:val="23"/>
                <w:szCs w:val="23"/>
              </w:rPr>
              <w:t>-2020</w:t>
            </w:r>
            <w:r w:rsidR="0065619A">
              <w:rPr>
                <w:rFonts w:ascii="Times New Roman" w:hAnsi="Times New Roman" w:cs="Times New Roman"/>
                <w:w w:val="99"/>
                <w:sz w:val="23"/>
                <w:szCs w:val="23"/>
              </w:rPr>
              <w:t>.</w:t>
            </w:r>
            <w:r w:rsidR="008F4F0B">
              <w:rPr>
                <w:rFonts w:ascii="Times New Roman" w:hAnsi="Times New Roman" w:cs="Times New Roman"/>
                <w:w w:val="99"/>
                <w:sz w:val="23"/>
                <w:szCs w:val="23"/>
              </w:rPr>
              <w:t>god</w:t>
            </w:r>
          </w:p>
          <w:p w:rsidR="001F000D" w:rsidRPr="008F4F0B" w:rsidRDefault="001F000D" w:rsidP="008F4F0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4F0B" w:rsidTr="008F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left w:val="none" w:sz="0" w:space="0" w:color="auto"/>
            </w:tcBorders>
            <w:vAlign w:val="center"/>
          </w:tcPr>
          <w:p w:rsidR="008F4F0B" w:rsidRDefault="008F4F0B" w:rsidP="008F4F0B">
            <w:pPr>
              <w:widowControl w:val="0"/>
              <w:overflowPunct w:val="0"/>
              <w:autoSpaceDE w:val="0"/>
              <w:autoSpaceDN w:val="0"/>
              <w:adjustRightInd w:val="0"/>
              <w:spacing w:line="279" w:lineRule="auto"/>
              <w:ind w:right="418"/>
              <w:rPr>
                <w:rFonts w:ascii="Times New Roman" w:hAnsi="Times New Roman" w:cs="Times New Roman"/>
                <w:sz w:val="24"/>
                <w:szCs w:val="24"/>
              </w:rPr>
            </w:pPr>
            <w:r>
              <w:rPr>
                <w:rFonts w:ascii="Times New Roman" w:hAnsi="Times New Roman" w:cs="Times New Roman"/>
                <w:sz w:val="24"/>
                <w:szCs w:val="24"/>
              </w:rPr>
              <w:t>1.3</w:t>
            </w:r>
          </w:p>
        </w:tc>
        <w:tc>
          <w:tcPr>
            <w:tcW w:w="2977" w:type="dxa"/>
            <w:vAlign w:val="center"/>
          </w:tcPr>
          <w:p w:rsidR="008F4F0B" w:rsidRDefault="0019345D" w:rsidP="008F4F0B">
            <w:pPr>
              <w:jc w:val="both"/>
              <w:cnfStyle w:val="000000100000" w:firstRow="0" w:lastRow="0" w:firstColumn="0" w:lastColumn="0" w:oddVBand="0" w:evenVBand="0" w:oddHBand="1" w:evenHBand="0" w:firstRowFirstColumn="0" w:firstRowLastColumn="0" w:lastRowFirstColumn="0" w:lastRowLastColumn="0"/>
              <w:rPr>
                <w:color w:val="000000"/>
                <w:sz w:val="23"/>
                <w:szCs w:val="23"/>
              </w:rPr>
            </w:pPr>
            <w:r>
              <w:rPr>
                <w:color w:val="000000"/>
                <w:sz w:val="23"/>
                <w:szCs w:val="23"/>
              </w:rPr>
              <w:t xml:space="preserve">1.3 </w:t>
            </w:r>
            <w:r w:rsidR="008F4F0B">
              <w:rPr>
                <w:color w:val="000000"/>
                <w:sz w:val="23"/>
                <w:szCs w:val="23"/>
              </w:rPr>
              <w:t xml:space="preserve"> </w:t>
            </w:r>
            <w:r>
              <w:rPr>
                <w:color w:val="000000"/>
                <w:sz w:val="23"/>
                <w:szCs w:val="23"/>
              </w:rPr>
              <w:t>Edukacija kadra</w:t>
            </w:r>
            <w:r w:rsidR="0065619A">
              <w:rPr>
                <w:color w:val="000000"/>
                <w:sz w:val="23"/>
                <w:szCs w:val="23"/>
              </w:rPr>
              <w:t xml:space="preserve"> i marketinške aktivnosti</w:t>
            </w:r>
          </w:p>
        </w:tc>
        <w:tc>
          <w:tcPr>
            <w:tcW w:w="1701" w:type="dxa"/>
            <w:vMerge/>
          </w:tcPr>
          <w:p w:rsidR="008F4F0B" w:rsidRDefault="008F4F0B" w:rsidP="008F4F0B">
            <w:pPr>
              <w:widowControl w:val="0"/>
              <w:overflowPunct w:val="0"/>
              <w:autoSpaceDE w:val="0"/>
              <w:autoSpaceDN w:val="0"/>
              <w:adjustRightInd w:val="0"/>
              <w:spacing w:line="279" w:lineRule="auto"/>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Merge/>
          </w:tcPr>
          <w:p w:rsidR="008F4F0B" w:rsidRDefault="008F4F0B" w:rsidP="008F4F0B">
            <w:pPr>
              <w:widowControl w:val="0"/>
              <w:overflowPunct w:val="0"/>
              <w:autoSpaceDE w:val="0"/>
              <w:autoSpaceDN w:val="0"/>
              <w:adjustRightInd w:val="0"/>
              <w:spacing w:line="279" w:lineRule="auto"/>
              <w:ind w:right="7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vAlign w:val="center"/>
          </w:tcPr>
          <w:p w:rsidR="008F4F0B" w:rsidRPr="008F4F0B" w:rsidRDefault="002A268E" w:rsidP="008F4F0B">
            <w:pPr>
              <w:widowControl w:val="0"/>
              <w:autoSpaceDE w:val="0"/>
              <w:autoSpaceDN w:val="0"/>
              <w:adjustRightInd w:val="0"/>
              <w:spacing w:line="244"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2019.-2024</w:t>
            </w:r>
            <w:r w:rsidR="001F000D">
              <w:rPr>
                <w:rFonts w:ascii="Times New Roman" w:hAnsi="Times New Roman" w:cs="Times New Roman"/>
                <w:sz w:val="23"/>
                <w:szCs w:val="23"/>
              </w:rPr>
              <w:t>. g</w:t>
            </w:r>
            <w:r w:rsidR="008F4F0B">
              <w:rPr>
                <w:rFonts w:ascii="Times New Roman" w:hAnsi="Times New Roman" w:cs="Times New Roman"/>
                <w:sz w:val="23"/>
                <w:szCs w:val="23"/>
              </w:rPr>
              <w:t>odina kontinuirano</w:t>
            </w:r>
          </w:p>
        </w:tc>
      </w:tr>
      <w:tr w:rsidR="008F4F0B" w:rsidTr="008F4F0B">
        <w:tc>
          <w:tcPr>
            <w:cnfStyle w:val="001000000000" w:firstRow="0" w:lastRow="0" w:firstColumn="1" w:lastColumn="0" w:oddVBand="0" w:evenVBand="0" w:oddHBand="0" w:evenHBand="0" w:firstRowFirstColumn="0" w:firstRowLastColumn="0" w:lastRowFirstColumn="0" w:lastRowLastColumn="0"/>
            <w:tcW w:w="988" w:type="dxa"/>
            <w:tcBorders>
              <w:left w:val="none" w:sz="0" w:space="0" w:color="auto"/>
              <w:bottom w:val="none" w:sz="0" w:space="0" w:color="auto"/>
            </w:tcBorders>
            <w:vAlign w:val="center"/>
          </w:tcPr>
          <w:p w:rsidR="008F4F0B" w:rsidRDefault="008F4F0B" w:rsidP="008F4F0B">
            <w:pPr>
              <w:widowControl w:val="0"/>
              <w:overflowPunct w:val="0"/>
              <w:autoSpaceDE w:val="0"/>
              <w:autoSpaceDN w:val="0"/>
              <w:adjustRightInd w:val="0"/>
              <w:spacing w:line="279" w:lineRule="auto"/>
              <w:ind w:right="418"/>
              <w:rPr>
                <w:rFonts w:ascii="Times New Roman" w:hAnsi="Times New Roman" w:cs="Times New Roman"/>
                <w:sz w:val="24"/>
                <w:szCs w:val="24"/>
              </w:rPr>
            </w:pPr>
            <w:r>
              <w:rPr>
                <w:rFonts w:ascii="Times New Roman" w:hAnsi="Times New Roman" w:cs="Times New Roman"/>
                <w:sz w:val="24"/>
                <w:szCs w:val="24"/>
              </w:rPr>
              <w:t>1.4</w:t>
            </w:r>
          </w:p>
        </w:tc>
        <w:tc>
          <w:tcPr>
            <w:tcW w:w="2977" w:type="dxa"/>
            <w:vAlign w:val="center"/>
          </w:tcPr>
          <w:p w:rsidR="008F4F0B" w:rsidRDefault="008F4F0B" w:rsidP="008F4F0B">
            <w:pPr>
              <w:jc w:val="both"/>
              <w:cnfStyle w:val="000000000000" w:firstRow="0" w:lastRow="0" w:firstColumn="0" w:lastColumn="0" w:oddVBand="0" w:evenVBand="0" w:oddHBand="0" w:evenHBand="0" w:firstRowFirstColumn="0" w:firstRowLastColumn="0" w:lastRowFirstColumn="0" w:lastRowLastColumn="0"/>
              <w:rPr>
                <w:color w:val="000000"/>
                <w:sz w:val="23"/>
                <w:szCs w:val="23"/>
              </w:rPr>
            </w:pPr>
            <w:r>
              <w:rPr>
                <w:color w:val="000000"/>
                <w:sz w:val="23"/>
                <w:szCs w:val="23"/>
              </w:rPr>
              <w:t>1.4</w:t>
            </w:r>
            <w:r>
              <w:rPr>
                <w:color w:val="000000"/>
                <w:sz w:val="14"/>
                <w:szCs w:val="14"/>
              </w:rPr>
              <w:t xml:space="preserve">   </w:t>
            </w:r>
            <w:r>
              <w:rPr>
                <w:color w:val="000000"/>
                <w:sz w:val="23"/>
                <w:szCs w:val="23"/>
              </w:rPr>
              <w:t xml:space="preserve">Definisanje potreba za opremom i potpununa  implementaciju </w:t>
            </w:r>
          </w:p>
        </w:tc>
        <w:tc>
          <w:tcPr>
            <w:tcW w:w="1701" w:type="dxa"/>
            <w:vMerge/>
          </w:tcPr>
          <w:p w:rsidR="008F4F0B" w:rsidRDefault="008F4F0B" w:rsidP="008F4F0B">
            <w:pPr>
              <w:widowControl w:val="0"/>
              <w:overflowPunct w:val="0"/>
              <w:autoSpaceDE w:val="0"/>
              <w:autoSpaceDN w:val="0"/>
              <w:adjustRightInd w:val="0"/>
              <w:spacing w:line="279" w:lineRule="auto"/>
              <w:ind w:righ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Merge/>
          </w:tcPr>
          <w:p w:rsidR="008F4F0B" w:rsidRDefault="008F4F0B" w:rsidP="008F4F0B">
            <w:pPr>
              <w:widowControl w:val="0"/>
              <w:overflowPunct w:val="0"/>
              <w:autoSpaceDE w:val="0"/>
              <w:autoSpaceDN w:val="0"/>
              <w:adjustRightInd w:val="0"/>
              <w:spacing w:line="279" w:lineRule="auto"/>
              <w:ind w:right="7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vAlign w:val="center"/>
          </w:tcPr>
          <w:p w:rsidR="008F4F0B" w:rsidRDefault="002A268E" w:rsidP="008F4F0B">
            <w:pPr>
              <w:widowControl w:val="0"/>
              <w:autoSpaceDE w:val="0"/>
              <w:autoSpaceDN w:val="0"/>
              <w:adjustRightInd w:val="0"/>
              <w:spacing w:line="244"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2019.-2020</w:t>
            </w:r>
            <w:r w:rsidR="008F4F0B">
              <w:rPr>
                <w:rFonts w:ascii="Times New Roman" w:hAnsi="Times New Roman" w:cs="Times New Roman"/>
                <w:sz w:val="23"/>
                <w:szCs w:val="23"/>
              </w:rPr>
              <w:t>. godina</w:t>
            </w:r>
          </w:p>
          <w:p w:rsidR="008F4F0B" w:rsidRDefault="008F4F0B" w:rsidP="008F4F0B">
            <w:pPr>
              <w:widowControl w:val="0"/>
              <w:overflowPunct w:val="0"/>
              <w:autoSpaceDE w:val="0"/>
              <w:autoSpaceDN w:val="0"/>
              <w:adjustRightInd w:val="0"/>
              <w:spacing w:line="27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kontinuirano</w:t>
            </w:r>
          </w:p>
        </w:tc>
      </w:tr>
    </w:tbl>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C54C6" w:rsidRDefault="002C54C6">
      <w:pPr>
        <w:widowControl w:val="0"/>
        <w:autoSpaceDE w:val="0"/>
        <w:autoSpaceDN w:val="0"/>
        <w:adjustRightInd w:val="0"/>
        <w:spacing w:after="0" w:line="240" w:lineRule="auto"/>
        <w:rPr>
          <w:rFonts w:ascii="Times New Roman" w:hAnsi="Times New Roman" w:cs="Times New Roman"/>
          <w:sz w:val="24"/>
          <w:szCs w:val="24"/>
        </w:rPr>
        <w:sectPr w:rsidR="002C54C6" w:rsidSect="008F4F0B">
          <w:type w:val="continuous"/>
          <w:pgSz w:w="11900" w:h="16838"/>
          <w:pgMar w:top="1440" w:right="5237" w:bottom="1440" w:left="5840" w:header="720" w:footer="720" w:gutter="0"/>
          <w:cols w:space="380" w:equalWidth="0">
            <w:col w:w="240" w:space="300"/>
          </w:cols>
          <w:noEndnote/>
        </w:sectPr>
      </w:pPr>
    </w:p>
    <w:p w:rsidR="008F4F0B" w:rsidRDefault="008F4F0B" w:rsidP="008F4F0B">
      <w:pPr>
        <w:pStyle w:val="Heading2"/>
        <w:rPr>
          <w:b/>
        </w:rPr>
      </w:pPr>
      <w:bookmarkStart w:id="25" w:name="page16"/>
      <w:bookmarkStart w:id="26" w:name="_Toc462302850"/>
      <w:bookmarkEnd w:id="25"/>
      <w:r w:rsidRPr="008F4F0B">
        <w:rPr>
          <w:b/>
        </w:rPr>
        <w:lastRenderedPageBreak/>
        <w:t>STRATEŠKI CILJ 3</w:t>
      </w:r>
      <w:bookmarkEnd w:id="26"/>
    </w:p>
    <w:p w:rsidR="008F4F0B" w:rsidRPr="008F4F0B" w:rsidRDefault="008F4F0B" w:rsidP="008F4F0B"/>
    <w:p w:rsidR="008F4F0B" w:rsidRDefault="008F4F0B" w:rsidP="008F4F0B">
      <w:pPr>
        <w:widowControl w:val="0"/>
        <w:autoSpaceDE w:val="0"/>
        <w:autoSpaceDN w:val="0"/>
        <w:adjustRightInd w:val="0"/>
        <w:spacing w:after="0" w:line="81"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3"/>
      </w:tblGrid>
      <w:tr w:rsidR="008F4F0B" w:rsidTr="003B19AB">
        <w:trPr>
          <w:trHeight w:val="416"/>
        </w:trPr>
        <w:tc>
          <w:tcPr>
            <w:tcW w:w="9013" w:type="dxa"/>
          </w:tcPr>
          <w:p w:rsidR="003B19AB" w:rsidRPr="00A72181" w:rsidRDefault="003B19AB" w:rsidP="003B19A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Unapređenje kvaliteta rada i akreditacija Bolnice</w:t>
            </w:r>
          </w:p>
          <w:p w:rsidR="008F4F0B" w:rsidRPr="008F4F0B" w:rsidRDefault="008F4F0B" w:rsidP="008F4F0B">
            <w:pPr>
              <w:jc w:val="both"/>
              <w:rPr>
                <w:rFonts w:ascii="Times New Roman" w:eastAsia="Times New Roman" w:hAnsi="Times New Roman" w:cs="Times New Roman"/>
                <w:sz w:val="28"/>
                <w:szCs w:val="28"/>
                <w:lang w:val="sr-Latn-CS"/>
              </w:rPr>
            </w:pPr>
          </w:p>
        </w:tc>
      </w:tr>
    </w:tbl>
    <w:p w:rsidR="002C54C6" w:rsidRDefault="002C54C6">
      <w:pPr>
        <w:widowControl w:val="0"/>
        <w:autoSpaceDE w:val="0"/>
        <w:autoSpaceDN w:val="0"/>
        <w:adjustRightInd w:val="0"/>
        <w:spacing w:after="0" w:line="240" w:lineRule="auto"/>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rPr>
          <w:rFonts w:ascii="Times New Roman" w:hAnsi="Times New Roman" w:cs="Times New Roman"/>
          <w:sz w:val="24"/>
          <w:szCs w:val="24"/>
        </w:rPr>
      </w:pPr>
    </w:p>
    <w:tbl>
      <w:tblPr>
        <w:tblStyle w:val="GridTable5Dark-Accent21"/>
        <w:tblpPr w:leftFromText="180" w:rightFromText="180" w:vertAnchor="page" w:horzAnchor="margin" w:tblpY="3196"/>
        <w:tblW w:w="5011" w:type="pct"/>
        <w:tblBorders>
          <w:top w:val="double" w:sz="4" w:space="0" w:color="E32D91" w:themeColor="accent1"/>
          <w:left w:val="double" w:sz="4" w:space="0" w:color="E32D91" w:themeColor="accent1"/>
          <w:bottom w:val="double" w:sz="4" w:space="0" w:color="E32D91" w:themeColor="accent1"/>
          <w:right w:val="double" w:sz="4" w:space="0" w:color="E32D91" w:themeColor="accent1"/>
          <w:insideH w:val="double" w:sz="4" w:space="0" w:color="E32D91" w:themeColor="accent1"/>
          <w:insideV w:val="double" w:sz="4" w:space="0" w:color="E32D91" w:themeColor="accent1"/>
        </w:tblBorders>
        <w:tblLook w:val="04A0" w:firstRow="1" w:lastRow="0" w:firstColumn="1" w:lastColumn="0" w:noHBand="0" w:noVBand="1"/>
      </w:tblPr>
      <w:tblGrid>
        <w:gridCol w:w="958"/>
        <w:gridCol w:w="2929"/>
        <w:gridCol w:w="1660"/>
        <w:gridCol w:w="2297"/>
        <w:gridCol w:w="1513"/>
      </w:tblGrid>
      <w:tr w:rsidR="008F4F0B" w:rsidTr="008F4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rsidR="008F4F0B" w:rsidRDefault="008F4F0B" w:rsidP="008F4F0B">
            <w:pPr>
              <w:widowControl w:val="0"/>
              <w:overflowPunct w:val="0"/>
              <w:autoSpaceDE w:val="0"/>
              <w:autoSpaceDN w:val="0"/>
              <w:adjustRightInd w:val="0"/>
              <w:spacing w:line="279" w:lineRule="auto"/>
              <w:ind w:right="760"/>
              <w:rPr>
                <w:rFonts w:ascii="Times New Roman" w:hAnsi="Times New Roman" w:cs="Times New Roman"/>
                <w:sz w:val="24"/>
                <w:szCs w:val="24"/>
              </w:rPr>
            </w:pPr>
          </w:p>
        </w:tc>
        <w:tc>
          <w:tcPr>
            <w:tcW w:w="1566" w:type="pct"/>
            <w:vAlign w:val="center"/>
          </w:tcPr>
          <w:p w:rsidR="008F4F0B" w:rsidRDefault="008F4F0B" w:rsidP="008F4F0B">
            <w:pPr>
              <w:widowControl w:val="0"/>
              <w:overflowPunct w:val="0"/>
              <w:autoSpaceDE w:val="0"/>
              <w:autoSpaceDN w:val="0"/>
              <w:adjustRightInd w:val="0"/>
              <w:spacing w:line="279" w:lineRule="auto"/>
              <w:ind w:right="7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Operativni program</w:t>
            </w:r>
          </w:p>
        </w:tc>
        <w:tc>
          <w:tcPr>
            <w:tcW w:w="888" w:type="pct"/>
            <w:vAlign w:val="center"/>
          </w:tcPr>
          <w:p w:rsidR="008F4F0B" w:rsidRDefault="008F4F0B" w:rsidP="008F4F0B">
            <w:pPr>
              <w:widowControl w:val="0"/>
              <w:overflowPunct w:val="0"/>
              <w:autoSpaceDE w:val="0"/>
              <w:autoSpaceDN w:val="0"/>
              <w:adjustRightInd w:val="0"/>
              <w:spacing w:line="279" w:lineRule="auto"/>
              <w:ind w:right="3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Odgovorna osoba</w:t>
            </w:r>
          </w:p>
        </w:tc>
        <w:tc>
          <w:tcPr>
            <w:tcW w:w="1224" w:type="pct"/>
            <w:vAlign w:val="center"/>
          </w:tcPr>
          <w:p w:rsidR="008F4F0B" w:rsidRPr="008F4F0B" w:rsidRDefault="008F4F0B" w:rsidP="008F4F0B">
            <w:pPr>
              <w:widowControl w:val="0"/>
              <w:overflowPunct w:val="0"/>
              <w:autoSpaceDE w:val="0"/>
              <w:autoSpaceDN w:val="0"/>
              <w:adjustRightInd w:val="0"/>
              <w:spacing w:line="279" w:lineRule="auto"/>
              <w:ind w:right="7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Izvor</w:t>
            </w:r>
          </w:p>
          <w:p w:rsidR="008F4F0B" w:rsidRDefault="000B7FC2" w:rsidP="008F4F0B">
            <w:pPr>
              <w:widowControl w:val="0"/>
              <w:overflowPunct w:val="0"/>
              <w:autoSpaceDE w:val="0"/>
              <w:autoSpaceDN w:val="0"/>
              <w:adjustRightInd w:val="0"/>
              <w:spacing w:line="279" w:lineRule="auto"/>
              <w:ind w:right="7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r w:rsidR="008F4F0B">
              <w:rPr>
                <w:rFonts w:ascii="Times New Roman" w:hAnsi="Times New Roman" w:cs="Times New Roman"/>
                <w:sz w:val="24"/>
                <w:szCs w:val="24"/>
              </w:rPr>
              <w:t>inansiranja</w:t>
            </w:r>
          </w:p>
        </w:tc>
        <w:tc>
          <w:tcPr>
            <w:tcW w:w="810" w:type="pct"/>
            <w:vAlign w:val="center"/>
          </w:tcPr>
          <w:p w:rsidR="008F4F0B" w:rsidRPr="008F4F0B" w:rsidRDefault="008F4F0B" w:rsidP="008F4F0B">
            <w:pPr>
              <w:widowControl w:val="0"/>
              <w:overflowPunct w:val="0"/>
              <w:autoSpaceDE w:val="0"/>
              <w:autoSpaceDN w:val="0"/>
              <w:adjustRightInd w:val="0"/>
              <w:spacing w:line="279" w:lineRule="auto"/>
              <w:ind w:right="3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Rok</w:t>
            </w:r>
          </w:p>
          <w:p w:rsidR="008F4F0B" w:rsidRDefault="008F4F0B" w:rsidP="008F4F0B">
            <w:pPr>
              <w:widowControl w:val="0"/>
              <w:overflowPunct w:val="0"/>
              <w:autoSpaceDE w:val="0"/>
              <w:autoSpaceDN w:val="0"/>
              <w:adjustRightInd w:val="0"/>
              <w:spacing w:line="279" w:lineRule="auto"/>
              <w:ind w:right="3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završetka</w:t>
            </w:r>
          </w:p>
        </w:tc>
      </w:tr>
      <w:tr w:rsidR="008F4F0B" w:rsidTr="008F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vAlign w:val="center"/>
          </w:tcPr>
          <w:p w:rsidR="008F4F0B" w:rsidRDefault="008F4F0B" w:rsidP="008F4F0B">
            <w:pPr>
              <w:widowControl w:val="0"/>
              <w:overflowPunct w:val="0"/>
              <w:autoSpaceDE w:val="0"/>
              <w:autoSpaceDN w:val="0"/>
              <w:adjustRightInd w:val="0"/>
              <w:spacing w:line="279" w:lineRule="auto"/>
              <w:ind w:right="176"/>
              <w:rPr>
                <w:rFonts w:ascii="Times New Roman" w:hAnsi="Times New Roman" w:cs="Times New Roman"/>
                <w:sz w:val="24"/>
                <w:szCs w:val="24"/>
              </w:rPr>
            </w:pPr>
            <w:r>
              <w:rPr>
                <w:rFonts w:ascii="Times New Roman" w:hAnsi="Times New Roman" w:cs="Times New Roman"/>
                <w:sz w:val="24"/>
                <w:szCs w:val="24"/>
              </w:rPr>
              <w:t>1.1</w:t>
            </w:r>
          </w:p>
        </w:tc>
        <w:tc>
          <w:tcPr>
            <w:tcW w:w="1566" w:type="pct"/>
          </w:tcPr>
          <w:p w:rsidR="008F4F0B" w:rsidRPr="008F4F0B" w:rsidRDefault="008F4F0B" w:rsidP="008F4F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Edukacija svih zaposlenih o stalnom unapređenju kvaliteta rada i bezbednosti korisnika</w:t>
            </w:r>
          </w:p>
        </w:tc>
        <w:tc>
          <w:tcPr>
            <w:tcW w:w="888" w:type="pct"/>
            <w:vMerge w:val="restart"/>
            <w:textDirection w:val="btLr"/>
            <w:vAlign w:val="center"/>
          </w:tcPr>
          <w:p w:rsidR="008F4F0B" w:rsidRDefault="008F4F0B" w:rsidP="008F4F0B">
            <w:pPr>
              <w:widowControl w:val="0"/>
              <w:overflowPunct w:val="0"/>
              <w:autoSpaceDE w:val="0"/>
              <w:autoSpaceDN w:val="0"/>
              <w:adjustRightInd w:val="0"/>
              <w:spacing w:line="279" w:lineRule="auto"/>
              <w:ind w:left="113"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Pomoćnik direktora</w:t>
            </w:r>
          </w:p>
        </w:tc>
        <w:tc>
          <w:tcPr>
            <w:tcW w:w="1224" w:type="pct"/>
            <w:vMerge w:val="restart"/>
            <w:textDirection w:val="btLr"/>
            <w:vAlign w:val="center"/>
          </w:tcPr>
          <w:p w:rsidR="008F4F0B" w:rsidRPr="008F4F0B" w:rsidRDefault="008F4F0B" w:rsidP="008F4F0B">
            <w:pPr>
              <w:ind w:right="113"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r w:rsidRPr="008F4F0B">
              <w:rPr>
                <w:rFonts w:ascii="Times New Roman" w:hAnsi="Times New Roman" w:cs="Times New Roman"/>
                <w:sz w:val="24"/>
                <w:szCs w:val="24"/>
              </w:rPr>
              <w:t>opstvena</w:t>
            </w:r>
          </w:p>
          <w:p w:rsidR="008F4F0B" w:rsidRPr="008F4F0B" w:rsidRDefault="000B7FC2" w:rsidP="008F4F0B">
            <w:pPr>
              <w:ind w:right="113"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S</w:t>
            </w:r>
            <w:r w:rsidR="008F4F0B" w:rsidRPr="008F4F0B">
              <w:rPr>
                <w:rFonts w:ascii="Times New Roman" w:hAnsi="Times New Roman" w:cs="Times New Roman"/>
                <w:sz w:val="24"/>
                <w:szCs w:val="24"/>
              </w:rPr>
              <w:t>redstva</w:t>
            </w:r>
          </w:p>
        </w:tc>
        <w:tc>
          <w:tcPr>
            <w:tcW w:w="810" w:type="pct"/>
            <w:vAlign w:val="center"/>
          </w:tcPr>
          <w:p w:rsidR="008F4F0B" w:rsidRPr="008F4F0B" w:rsidRDefault="00D75695" w:rsidP="008F4F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w w:val="99"/>
                <w:sz w:val="23"/>
                <w:szCs w:val="23"/>
              </w:rPr>
            </w:pPr>
            <w:r>
              <w:rPr>
                <w:rFonts w:ascii="Times New Roman" w:hAnsi="Times New Roman" w:cs="Times New Roman"/>
                <w:w w:val="99"/>
                <w:sz w:val="23"/>
                <w:szCs w:val="23"/>
              </w:rPr>
              <w:t>2019.-2024</w:t>
            </w:r>
            <w:r w:rsidR="0013057A">
              <w:rPr>
                <w:rFonts w:ascii="Times New Roman" w:hAnsi="Times New Roman" w:cs="Times New Roman"/>
                <w:w w:val="99"/>
                <w:sz w:val="23"/>
                <w:szCs w:val="23"/>
              </w:rPr>
              <w:t>.</w:t>
            </w:r>
            <w:r w:rsidR="008F4F0B">
              <w:rPr>
                <w:rFonts w:ascii="Times New Roman" w:hAnsi="Times New Roman" w:cs="Times New Roman"/>
                <w:w w:val="99"/>
                <w:sz w:val="23"/>
                <w:szCs w:val="23"/>
              </w:rPr>
              <w:t>god.</w:t>
            </w:r>
          </w:p>
        </w:tc>
      </w:tr>
      <w:tr w:rsidR="008F4F0B" w:rsidTr="008F4F0B">
        <w:tc>
          <w:tcPr>
            <w:cnfStyle w:val="001000000000" w:firstRow="0" w:lastRow="0" w:firstColumn="1" w:lastColumn="0" w:oddVBand="0" w:evenVBand="0" w:oddHBand="0" w:evenHBand="0" w:firstRowFirstColumn="0" w:firstRowLastColumn="0" w:lastRowFirstColumn="0" w:lastRowLastColumn="0"/>
            <w:tcW w:w="513" w:type="pct"/>
            <w:vAlign w:val="center"/>
          </w:tcPr>
          <w:p w:rsidR="008F4F0B" w:rsidRDefault="008F4F0B" w:rsidP="008F4F0B">
            <w:pPr>
              <w:widowControl w:val="0"/>
              <w:overflowPunct w:val="0"/>
              <w:autoSpaceDE w:val="0"/>
              <w:autoSpaceDN w:val="0"/>
              <w:adjustRightInd w:val="0"/>
              <w:spacing w:line="279" w:lineRule="auto"/>
              <w:ind w:right="418"/>
              <w:rPr>
                <w:rFonts w:ascii="Times New Roman" w:hAnsi="Times New Roman" w:cs="Times New Roman"/>
                <w:sz w:val="24"/>
                <w:szCs w:val="24"/>
              </w:rPr>
            </w:pPr>
            <w:r>
              <w:rPr>
                <w:rFonts w:ascii="Times New Roman" w:hAnsi="Times New Roman" w:cs="Times New Roman"/>
                <w:sz w:val="24"/>
                <w:szCs w:val="24"/>
              </w:rPr>
              <w:t>1.2</w:t>
            </w:r>
          </w:p>
        </w:tc>
        <w:tc>
          <w:tcPr>
            <w:tcW w:w="1566" w:type="pct"/>
          </w:tcPr>
          <w:p w:rsidR="008F4F0B" w:rsidRPr="008F4F0B" w:rsidRDefault="008F4F0B" w:rsidP="008F4F0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Učešće na predavanjima, seminarima i radionicama u samoj ustanovi, ali i izvan  Bolnice, koje doprinose unapređenju kvaliteta rada</w:t>
            </w:r>
          </w:p>
        </w:tc>
        <w:tc>
          <w:tcPr>
            <w:tcW w:w="888" w:type="pct"/>
            <w:vMerge/>
          </w:tcPr>
          <w:p w:rsidR="008F4F0B" w:rsidRDefault="008F4F0B" w:rsidP="008F4F0B">
            <w:pPr>
              <w:widowControl w:val="0"/>
              <w:overflowPunct w:val="0"/>
              <w:autoSpaceDE w:val="0"/>
              <w:autoSpaceDN w:val="0"/>
              <w:adjustRightInd w:val="0"/>
              <w:spacing w:line="279" w:lineRule="auto"/>
              <w:ind w:righ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24" w:type="pct"/>
            <w:vMerge/>
          </w:tcPr>
          <w:p w:rsidR="008F4F0B" w:rsidRDefault="008F4F0B" w:rsidP="008F4F0B">
            <w:pPr>
              <w:widowControl w:val="0"/>
              <w:overflowPunct w:val="0"/>
              <w:autoSpaceDE w:val="0"/>
              <w:autoSpaceDN w:val="0"/>
              <w:adjustRightInd w:val="0"/>
              <w:spacing w:line="279" w:lineRule="auto"/>
              <w:ind w:right="7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0" w:type="pct"/>
            <w:vAlign w:val="center"/>
          </w:tcPr>
          <w:p w:rsidR="008F4F0B" w:rsidRDefault="008F4F0B" w:rsidP="008F4F0B">
            <w:pPr>
              <w:widowControl w:val="0"/>
              <w:overflowPunct w:val="0"/>
              <w:autoSpaceDE w:val="0"/>
              <w:autoSpaceDN w:val="0"/>
              <w:adjustRightInd w:val="0"/>
              <w:spacing w:line="279" w:lineRule="auto"/>
              <w:ind w:right="7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F4F0B" w:rsidRPr="008F4F0B" w:rsidRDefault="00D75695" w:rsidP="001305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w w:val="99"/>
                <w:sz w:val="23"/>
                <w:szCs w:val="23"/>
              </w:rPr>
              <w:t>2019</w:t>
            </w:r>
            <w:r w:rsidR="0013057A">
              <w:rPr>
                <w:rFonts w:ascii="Times New Roman" w:hAnsi="Times New Roman" w:cs="Times New Roman"/>
                <w:w w:val="99"/>
                <w:sz w:val="23"/>
                <w:szCs w:val="23"/>
              </w:rPr>
              <w:t>.-2024.</w:t>
            </w:r>
            <w:r w:rsidR="008F4F0B">
              <w:rPr>
                <w:rFonts w:ascii="Times New Roman" w:hAnsi="Times New Roman" w:cs="Times New Roman"/>
                <w:w w:val="99"/>
                <w:sz w:val="23"/>
                <w:szCs w:val="23"/>
              </w:rPr>
              <w:t>god</w:t>
            </w:r>
          </w:p>
        </w:tc>
      </w:tr>
      <w:tr w:rsidR="008F4F0B" w:rsidTr="008F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vAlign w:val="center"/>
          </w:tcPr>
          <w:p w:rsidR="008F4F0B" w:rsidRDefault="008F4F0B" w:rsidP="008F4F0B">
            <w:pPr>
              <w:widowControl w:val="0"/>
              <w:overflowPunct w:val="0"/>
              <w:autoSpaceDE w:val="0"/>
              <w:autoSpaceDN w:val="0"/>
              <w:adjustRightInd w:val="0"/>
              <w:spacing w:line="279" w:lineRule="auto"/>
              <w:ind w:right="418"/>
              <w:rPr>
                <w:rFonts w:ascii="Times New Roman" w:hAnsi="Times New Roman" w:cs="Times New Roman"/>
                <w:sz w:val="24"/>
                <w:szCs w:val="24"/>
              </w:rPr>
            </w:pPr>
            <w:r>
              <w:rPr>
                <w:rFonts w:ascii="Times New Roman" w:hAnsi="Times New Roman" w:cs="Times New Roman"/>
                <w:sz w:val="24"/>
                <w:szCs w:val="24"/>
              </w:rPr>
              <w:t>1.3</w:t>
            </w:r>
          </w:p>
        </w:tc>
        <w:tc>
          <w:tcPr>
            <w:tcW w:w="1566" w:type="pct"/>
          </w:tcPr>
          <w:p w:rsidR="008F4F0B" w:rsidRPr="008F4F0B" w:rsidRDefault="008F4F0B" w:rsidP="008F4F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Izrada Plana unapređenja kvaliteta rada, praćenje parametara kvaliteta</w:t>
            </w:r>
          </w:p>
        </w:tc>
        <w:tc>
          <w:tcPr>
            <w:tcW w:w="888" w:type="pct"/>
            <w:vMerge/>
          </w:tcPr>
          <w:p w:rsidR="008F4F0B" w:rsidRDefault="008F4F0B" w:rsidP="008F4F0B">
            <w:pPr>
              <w:widowControl w:val="0"/>
              <w:overflowPunct w:val="0"/>
              <w:autoSpaceDE w:val="0"/>
              <w:autoSpaceDN w:val="0"/>
              <w:adjustRightInd w:val="0"/>
              <w:spacing w:line="279" w:lineRule="auto"/>
              <w:ind w:righ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24" w:type="pct"/>
            <w:vMerge/>
          </w:tcPr>
          <w:p w:rsidR="008F4F0B" w:rsidRDefault="008F4F0B" w:rsidP="008F4F0B">
            <w:pPr>
              <w:widowControl w:val="0"/>
              <w:overflowPunct w:val="0"/>
              <w:autoSpaceDE w:val="0"/>
              <w:autoSpaceDN w:val="0"/>
              <w:adjustRightInd w:val="0"/>
              <w:spacing w:line="279" w:lineRule="auto"/>
              <w:ind w:right="7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10" w:type="pct"/>
            <w:vAlign w:val="center"/>
          </w:tcPr>
          <w:p w:rsidR="008F4F0B" w:rsidRPr="008F4F0B" w:rsidRDefault="00D75695" w:rsidP="008F4F0B">
            <w:pPr>
              <w:widowControl w:val="0"/>
              <w:autoSpaceDE w:val="0"/>
              <w:autoSpaceDN w:val="0"/>
              <w:adjustRightInd w:val="0"/>
              <w:spacing w:line="244"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2019.-2024</w:t>
            </w:r>
            <w:r w:rsidR="008F4F0B">
              <w:rPr>
                <w:rFonts w:ascii="Times New Roman" w:hAnsi="Times New Roman" w:cs="Times New Roman"/>
                <w:sz w:val="23"/>
                <w:szCs w:val="23"/>
              </w:rPr>
              <w:t xml:space="preserve">. </w:t>
            </w:r>
            <w:r w:rsidR="0013057A">
              <w:rPr>
                <w:rFonts w:ascii="Times New Roman" w:hAnsi="Times New Roman" w:cs="Times New Roman"/>
                <w:sz w:val="23"/>
                <w:szCs w:val="23"/>
              </w:rPr>
              <w:t>g</w:t>
            </w:r>
            <w:r w:rsidR="008F4F0B">
              <w:rPr>
                <w:rFonts w:ascii="Times New Roman" w:hAnsi="Times New Roman" w:cs="Times New Roman"/>
                <w:sz w:val="23"/>
                <w:szCs w:val="23"/>
              </w:rPr>
              <w:t>odina kontinuirano</w:t>
            </w:r>
          </w:p>
        </w:tc>
      </w:tr>
      <w:tr w:rsidR="008F4F0B" w:rsidTr="008F4F0B">
        <w:tc>
          <w:tcPr>
            <w:cnfStyle w:val="001000000000" w:firstRow="0" w:lastRow="0" w:firstColumn="1" w:lastColumn="0" w:oddVBand="0" w:evenVBand="0" w:oddHBand="0" w:evenHBand="0" w:firstRowFirstColumn="0" w:firstRowLastColumn="0" w:lastRowFirstColumn="0" w:lastRowLastColumn="0"/>
            <w:tcW w:w="513" w:type="pct"/>
            <w:vAlign w:val="center"/>
          </w:tcPr>
          <w:p w:rsidR="008F4F0B" w:rsidRDefault="008F4F0B" w:rsidP="008F4F0B">
            <w:pPr>
              <w:widowControl w:val="0"/>
              <w:overflowPunct w:val="0"/>
              <w:autoSpaceDE w:val="0"/>
              <w:autoSpaceDN w:val="0"/>
              <w:adjustRightInd w:val="0"/>
              <w:spacing w:line="279" w:lineRule="auto"/>
              <w:ind w:right="418"/>
              <w:rPr>
                <w:rFonts w:ascii="Times New Roman" w:hAnsi="Times New Roman" w:cs="Times New Roman"/>
                <w:sz w:val="24"/>
                <w:szCs w:val="24"/>
              </w:rPr>
            </w:pPr>
            <w:r>
              <w:rPr>
                <w:rFonts w:ascii="Times New Roman" w:hAnsi="Times New Roman" w:cs="Times New Roman"/>
                <w:sz w:val="24"/>
                <w:szCs w:val="24"/>
              </w:rPr>
              <w:t>1.4</w:t>
            </w:r>
          </w:p>
        </w:tc>
        <w:tc>
          <w:tcPr>
            <w:tcW w:w="1566" w:type="pct"/>
          </w:tcPr>
          <w:p w:rsidR="008F4F0B" w:rsidRPr="008F4F0B" w:rsidRDefault="008F4F0B" w:rsidP="008F4F0B">
            <w:pPr>
              <w:widowControl w:val="0"/>
              <w:overflowPunct w:val="0"/>
              <w:autoSpaceDE w:val="0"/>
              <w:autoSpaceDN w:val="0"/>
              <w:adjustRightInd w:val="0"/>
              <w:spacing w:line="24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4F0B">
              <w:rPr>
                <w:rFonts w:ascii="Times New Roman" w:hAnsi="Times New Roman" w:cs="Times New Roman"/>
                <w:sz w:val="24"/>
                <w:szCs w:val="24"/>
              </w:rPr>
              <w:t>Akreditacija Bolnice</w:t>
            </w:r>
            <w:r w:rsidR="0065619A">
              <w:rPr>
                <w:rFonts w:ascii="Times New Roman" w:hAnsi="Times New Roman" w:cs="Times New Roman"/>
                <w:sz w:val="24"/>
                <w:szCs w:val="24"/>
              </w:rPr>
              <w:t>, godišnje provere od strane Agencije za akreditaciju</w:t>
            </w:r>
          </w:p>
          <w:p w:rsidR="008F4F0B" w:rsidRPr="008F4F0B" w:rsidRDefault="008F4F0B" w:rsidP="008F4F0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88" w:type="pct"/>
            <w:vMerge/>
          </w:tcPr>
          <w:p w:rsidR="008F4F0B" w:rsidRDefault="008F4F0B" w:rsidP="008F4F0B">
            <w:pPr>
              <w:widowControl w:val="0"/>
              <w:overflowPunct w:val="0"/>
              <w:autoSpaceDE w:val="0"/>
              <w:autoSpaceDN w:val="0"/>
              <w:adjustRightInd w:val="0"/>
              <w:spacing w:line="279" w:lineRule="auto"/>
              <w:ind w:righ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24" w:type="pct"/>
            <w:vMerge/>
          </w:tcPr>
          <w:p w:rsidR="008F4F0B" w:rsidRDefault="008F4F0B" w:rsidP="008F4F0B">
            <w:pPr>
              <w:widowControl w:val="0"/>
              <w:overflowPunct w:val="0"/>
              <w:autoSpaceDE w:val="0"/>
              <w:autoSpaceDN w:val="0"/>
              <w:adjustRightInd w:val="0"/>
              <w:spacing w:line="279" w:lineRule="auto"/>
              <w:ind w:right="7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0" w:type="pct"/>
            <w:vAlign w:val="center"/>
          </w:tcPr>
          <w:p w:rsidR="008F4F0B" w:rsidRDefault="00D75695" w:rsidP="008F4F0B">
            <w:pPr>
              <w:widowControl w:val="0"/>
              <w:autoSpaceDE w:val="0"/>
              <w:autoSpaceDN w:val="0"/>
              <w:adjustRightInd w:val="0"/>
              <w:spacing w:line="244"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2019.-2024</w:t>
            </w:r>
            <w:r w:rsidR="008F4F0B">
              <w:rPr>
                <w:rFonts w:ascii="Times New Roman" w:hAnsi="Times New Roman" w:cs="Times New Roman"/>
                <w:sz w:val="23"/>
                <w:szCs w:val="23"/>
              </w:rPr>
              <w:t>. godina</w:t>
            </w:r>
          </w:p>
          <w:p w:rsidR="008F4F0B" w:rsidRDefault="008F4F0B" w:rsidP="008F4F0B">
            <w:pPr>
              <w:widowControl w:val="0"/>
              <w:overflowPunct w:val="0"/>
              <w:autoSpaceDE w:val="0"/>
              <w:autoSpaceDN w:val="0"/>
              <w:adjustRightInd w:val="0"/>
              <w:spacing w:line="27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kontinuirano</w:t>
            </w:r>
          </w:p>
        </w:tc>
      </w:tr>
    </w:tbl>
    <w:p w:rsidR="008F4F0B" w:rsidRDefault="008F4F0B">
      <w:pPr>
        <w:widowControl w:val="0"/>
        <w:autoSpaceDE w:val="0"/>
        <w:autoSpaceDN w:val="0"/>
        <w:adjustRightInd w:val="0"/>
        <w:spacing w:after="0" w:line="240" w:lineRule="auto"/>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8F4F0B" w:rsidRDefault="008F4F0B">
      <w:pPr>
        <w:widowControl w:val="0"/>
        <w:autoSpaceDE w:val="0"/>
        <w:autoSpaceDN w:val="0"/>
        <w:adjustRightInd w:val="0"/>
        <w:spacing w:after="0" w:line="240" w:lineRule="auto"/>
        <w:ind w:left="60"/>
        <w:rPr>
          <w:rFonts w:ascii="Times New Roman" w:hAnsi="Times New Roman" w:cs="Times New Roman"/>
          <w:sz w:val="24"/>
          <w:szCs w:val="24"/>
        </w:rPr>
      </w:pPr>
    </w:p>
    <w:p w:rsidR="003B19AB" w:rsidRDefault="003B19AB" w:rsidP="008F4F0B">
      <w:pPr>
        <w:pStyle w:val="Heading1"/>
        <w:rPr>
          <w:b/>
        </w:rPr>
      </w:pPr>
      <w:bookmarkStart w:id="27" w:name="_Toc462302851"/>
    </w:p>
    <w:p w:rsidR="002C54C6" w:rsidRPr="008F4F0B" w:rsidRDefault="00A01A0E" w:rsidP="008F4F0B">
      <w:pPr>
        <w:pStyle w:val="Heading1"/>
        <w:rPr>
          <w:b/>
          <w:sz w:val="24"/>
          <w:szCs w:val="24"/>
        </w:rPr>
      </w:pPr>
      <w:r w:rsidRPr="008F4F0B">
        <w:rPr>
          <w:b/>
        </w:rPr>
        <w:t>ZAKLJUČAK</w:t>
      </w:r>
      <w:bookmarkEnd w:id="27"/>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p>
    <w:p w:rsidR="003B19AB" w:rsidRDefault="003B19AB" w:rsidP="008F4F0B">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p>
    <w:p w:rsidR="002C54C6" w:rsidRPr="00B40085" w:rsidRDefault="00A01A0E" w:rsidP="003B19AB">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B40085">
        <w:rPr>
          <w:rFonts w:ascii="Times New Roman" w:hAnsi="Times New Roman" w:cs="Times New Roman"/>
          <w:sz w:val="28"/>
          <w:szCs w:val="28"/>
        </w:rPr>
        <w:t>Značajan segment prilikom razvoja današnjeg</w:t>
      </w:r>
      <w:r w:rsidR="000221FB">
        <w:rPr>
          <w:rFonts w:ascii="Times New Roman" w:hAnsi="Times New Roman" w:cs="Times New Roman"/>
          <w:sz w:val="28"/>
          <w:szCs w:val="28"/>
        </w:rPr>
        <w:t xml:space="preserve"> bolničkog sistema je ra</w:t>
      </w:r>
      <w:r w:rsidRPr="00B40085">
        <w:rPr>
          <w:rFonts w:ascii="Times New Roman" w:hAnsi="Times New Roman" w:cs="Times New Roman"/>
          <w:sz w:val="28"/>
          <w:szCs w:val="28"/>
        </w:rPr>
        <w:t>zvoj menadžmenta zasnovanog na dokazima</w:t>
      </w:r>
      <w:r w:rsidR="000221FB">
        <w:rPr>
          <w:rFonts w:ascii="Times New Roman" w:hAnsi="Times New Roman" w:cs="Times New Roman"/>
          <w:sz w:val="28"/>
          <w:szCs w:val="28"/>
        </w:rPr>
        <w:t xml:space="preserve"> i razvoj i negovanje kulture kvaliteta u ustanovi. Postojanje planova, praćenje performansi procesa, parametara kvaliteta rada, neželjenih događaja, edukacije zaposlenih, praćenje ekonomski</w:t>
      </w:r>
      <w:r w:rsidR="0064232A">
        <w:rPr>
          <w:rFonts w:ascii="Times New Roman" w:hAnsi="Times New Roman" w:cs="Times New Roman"/>
          <w:sz w:val="28"/>
          <w:szCs w:val="28"/>
        </w:rPr>
        <w:t>h</w:t>
      </w:r>
      <w:r w:rsidR="000221FB">
        <w:rPr>
          <w:rFonts w:ascii="Times New Roman" w:hAnsi="Times New Roman" w:cs="Times New Roman"/>
          <w:sz w:val="28"/>
          <w:szCs w:val="28"/>
        </w:rPr>
        <w:t xml:space="preserve"> kao i drugih pokazatelja, samo su deo menadžerskih aktivnosti i odgovornosti svih zaposlenih.</w:t>
      </w:r>
    </w:p>
    <w:p w:rsidR="002C54C6" w:rsidRDefault="00A01A0E" w:rsidP="008F4F0B">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B40085">
        <w:rPr>
          <w:rFonts w:ascii="Times New Roman" w:hAnsi="Times New Roman" w:cs="Times New Roman"/>
          <w:sz w:val="28"/>
          <w:szCs w:val="28"/>
        </w:rPr>
        <w:t>Uzi</w:t>
      </w:r>
      <w:r w:rsidR="0064232A">
        <w:rPr>
          <w:rFonts w:ascii="Times New Roman" w:hAnsi="Times New Roman" w:cs="Times New Roman"/>
          <w:sz w:val="28"/>
          <w:szCs w:val="28"/>
        </w:rPr>
        <w:t>majući sve  navedeno</w:t>
      </w:r>
      <w:r w:rsidRPr="00B40085">
        <w:rPr>
          <w:rFonts w:ascii="Times New Roman" w:hAnsi="Times New Roman" w:cs="Times New Roman"/>
          <w:sz w:val="28"/>
          <w:szCs w:val="28"/>
        </w:rPr>
        <w:t xml:space="preserve">, kao i činjenicu da bolnički sistem ima </w:t>
      </w:r>
      <w:r w:rsidR="0064232A">
        <w:rPr>
          <w:rFonts w:ascii="Times New Roman" w:hAnsi="Times New Roman" w:cs="Times New Roman"/>
          <w:sz w:val="28"/>
          <w:szCs w:val="28"/>
        </w:rPr>
        <w:t xml:space="preserve">svoje </w:t>
      </w:r>
      <w:r w:rsidRPr="00B40085">
        <w:rPr>
          <w:rFonts w:ascii="Times New Roman" w:hAnsi="Times New Roman" w:cs="Times New Roman"/>
          <w:sz w:val="28"/>
          <w:szCs w:val="28"/>
        </w:rPr>
        <w:t>specifične odgovornosti a to su: odgovornost prema pacije</w:t>
      </w:r>
      <w:r w:rsidR="0064232A">
        <w:rPr>
          <w:rFonts w:ascii="Times New Roman" w:hAnsi="Times New Roman" w:cs="Times New Roman"/>
          <w:sz w:val="28"/>
          <w:szCs w:val="28"/>
        </w:rPr>
        <w:t xml:space="preserve">ntu, zaposlenima, finansijeru, </w:t>
      </w:r>
      <w:r w:rsidRPr="00B40085">
        <w:rPr>
          <w:rFonts w:ascii="Times New Roman" w:hAnsi="Times New Roman" w:cs="Times New Roman"/>
          <w:sz w:val="28"/>
          <w:szCs w:val="28"/>
        </w:rPr>
        <w:t>različitim društvenim grupama, prema zajednici (javnosti) kao i prema sebi</w:t>
      </w:r>
      <w:r w:rsidR="0064232A">
        <w:rPr>
          <w:rFonts w:ascii="Times New Roman" w:hAnsi="Times New Roman" w:cs="Times New Roman"/>
          <w:sz w:val="28"/>
          <w:szCs w:val="28"/>
        </w:rPr>
        <w:t>.  Uz</w:t>
      </w:r>
      <w:r w:rsidRPr="00B40085">
        <w:rPr>
          <w:rFonts w:ascii="Times New Roman" w:hAnsi="Times New Roman" w:cs="Times New Roman"/>
          <w:sz w:val="28"/>
          <w:szCs w:val="28"/>
        </w:rPr>
        <w:t xml:space="preserve"> nastojanje da se usavršava sopstveno znanje i veštine menadžmenta</w:t>
      </w:r>
      <w:r w:rsidR="0064232A">
        <w:rPr>
          <w:rFonts w:ascii="Times New Roman" w:hAnsi="Times New Roman" w:cs="Times New Roman"/>
          <w:sz w:val="28"/>
          <w:szCs w:val="28"/>
        </w:rPr>
        <w:t xml:space="preserve"> i zaposlenih</w:t>
      </w:r>
      <w:r w:rsidRPr="00B40085">
        <w:rPr>
          <w:rFonts w:ascii="Times New Roman" w:hAnsi="Times New Roman" w:cs="Times New Roman"/>
          <w:sz w:val="28"/>
          <w:szCs w:val="28"/>
        </w:rPr>
        <w:t xml:space="preserve"> uz spremnost na efektivan odgovor u uslovima intenzivnih promena okruženja, nastojaćemo da ostvarimo postavljene strateške ciljeve.</w:t>
      </w:r>
      <w:r w:rsidR="000221FB">
        <w:rPr>
          <w:rFonts w:ascii="Times New Roman" w:hAnsi="Times New Roman" w:cs="Times New Roman"/>
          <w:sz w:val="28"/>
          <w:szCs w:val="28"/>
        </w:rPr>
        <w:t xml:space="preserve"> U tom kontekstu akreditacija Bolnice predstavlja sveobuhvatan </w:t>
      </w:r>
      <w:r w:rsidR="000570E9">
        <w:rPr>
          <w:rFonts w:ascii="Times New Roman" w:hAnsi="Times New Roman" w:cs="Times New Roman"/>
          <w:sz w:val="28"/>
          <w:szCs w:val="28"/>
        </w:rPr>
        <w:t>proces, koji uključuje sve zaposlene i usmerava ka definisanim ciljevima. Sa druge strane Specij</w:t>
      </w:r>
      <w:r w:rsidR="00D95356">
        <w:rPr>
          <w:rFonts w:ascii="Times New Roman" w:hAnsi="Times New Roman" w:cs="Times New Roman"/>
          <w:sz w:val="28"/>
          <w:szCs w:val="28"/>
        </w:rPr>
        <w:t>alna bolnica za neurološka obolj</w:t>
      </w:r>
      <w:r w:rsidR="00D75695">
        <w:rPr>
          <w:rFonts w:ascii="Times New Roman" w:hAnsi="Times New Roman" w:cs="Times New Roman"/>
          <w:sz w:val="28"/>
          <w:szCs w:val="28"/>
        </w:rPr>
        <w:t>enja i posttraumatska stanja ,,D</w:t>
      </w:r>
      <w:r w:rsidR="00D95356">
        <w:rPr>
          <w:rFonts w:ascii="Times New Roman" w:hAnsi="Times New Roman" w:cs="Times New Roman"/>
          <w:sz w:val="28"/>
          <w:szCs w:val="28"/>
        </w:rPr>
        <w:t>r Borivoje Gnjatić</w:t>
      </w:r>
      <w:r w:rsidR="000570E9">
        <w:rPr>
          <w:rFonts w:ascii="Times New Roman" w:hAnsi="Times New Roman" w:cs="Times New Roman"/>
          <w:sz w:val="28"/>
          <w:szCs w:val="28"/>
        </w:rPr>
        <w:t>”,</w:t>
      </w:r>
      <w:r w:rsidR="00D75695">
        <w:rPr>
          <w:rFonts w:ascii="Times New Roman" w:hAnsi="Times New Roman" w:cs="Times New Roman"/>
          <w:sz w:val="28"/>
          <w:szCs w:val="28"/>
        </w:rPr>
        <w:t xml:space="preserve"> Stari Slankamen,</w:t>
      </w:r>
      <w:r w:rsidR="000570E9">
        <w:rPr>
          <w:rFonts w:ascii="Times New Roman" w:hAnsi="Times New Roman" w:cs="Times New Roman"/>
          <w:sz w:val="28"/>
          <w:szCs w:val="28"/>
        </w:rPr>
        <w:t xml:space="preserve"> st</w:t>
      </w:r>
      <w:r w:rsidR="00D95356">
        <w:rPr>
          <w:rFonts w:ascii="Times New Roman" w:hAnsi="Times New Roman" w:cs="Times New Roman"/>
          <w:sz w:val="28"/>
          <w:szCs w:val="28"/>
        </w:rPr>
        <w:t>i</w:t>
      </w:r>
      <w:r w:rsidR="000570E9">
        <w:rPr>
          <w:rFonts w:ascii="Times New Roman" w:hAnsi="Times New Roman" w:cs="Times New Roman"/>
          <w:sz w:val="28"/>
          <w:szCs w:val="28"/>
        </w:rPr>
        <w:t>canjem akreditacije, dobija jasnu poziciju u poslovnom okruženju.</w:t>
      </w:r>
    </w:p>
    <w:p w:rsidR="006554CA" w:rsidRDefault="006554CA" w:rsidP="008F4F0B">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p>
    <w:p w:rsidR="00D95356" w:rsidRDefault="00D95356" w:rsidP="008F4F0B">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P</w:t>
      </w:r>
      <w:r w:rsidR="006554CA">
        <w:rPr>
          <w:rFonts w:ascii="Times New Roman" w:hAnsi="Times New Roman" w:cs="Times New Roman"/>
          <w:sz w:val="28"/>
          <w:szCs w:val="28"/>
        </w:rPr>
        <w:t>okretanjem novog pristupa u pruž</w:t>
      </w:r>
      <w:r>
        <w:rPr>
          <w:rFonts w:ascii="Times New Roman" w:hAnsi="Times New Roman" w:cs="Times New Roman"/>
          <w:sz w:val="28"/>
          <w:szCs w:val="28"/>
        </w:rPr>
        <w:t>anju usluga zdravstvene zaštite</w:t>
      </w:r>
      <w:r w:rsidR="006554CA">
        <w:rPr>
          <w:rFonts w:ascii="Times New Roman" w:hAnsi="Times New Roman" w:cs="Times New Roman"/>
          <w:sz w:val="28"/>
          <w:szCs w:val="28"/>
        </w:rPr>
        <w:t>, želimo da iskoristimo povoljne geografske i prirodne faktore i kroz pokretanje wellness programa i razvoj zdravstvenog turizma doprinesemo sticanju dodatnih sredstava i kreiranju novog imidža naše ustanove.</w:t>
      </w:r>
    </w:p>
    <w:p w:rsidR="00A72181" w:rsidRDefault="00A72181" w:rsidP="006554CA">
      <w:pPr>
        <w:widowControl w:val="0"/>
        <w:overflowPunct w:val="0"/>
        <w:autoSpaceDE w:val="0"/>
        <w:autoSpaceDN w:val="0"/>
        <w:adjustRightInd w:val="0"/>
        <w:spacing w:after="0" w:line="360" w:lineRule="auto"/>
        <w:jc w:val="both"/>
        <w:rPr>
          <w:rFonts w:ascii="Times New Roman" w:hAnsi="Times New Roman" w:cs="Times New Roman"/>
          <w:sz w:val="28"/>
          <w:szCs w:val="28"/>
        </w:rPr>
      </w:pPr>
    </w:p>
    <w:p w:rsidR="003B19AB" w:rsidRDefault="003B19AB" w:rsidP="00A72181">
      <w:pPr>
        <w:widowControl w:val="0"/>
        <w:autoSpaceDE w:val="0"/>
        <w:autoSpaceDN w:val="0"/>
        <w:adjustRightInd w:val="0"/>
        <w:spacing w:after="0"/>
        <w:ind w:firstLine="720"/>
        <w:jc w:val="both"/>
        <w:rPr>
          <w:rFonts w:ascii="Times New Roman" w:hAnsi="Times New Roman" w:cs="Times New Roman"/>
          <w:sz w:val="28"/>
          <w:szCs w:val="28"/>
        </w:rPr>
      </w:pPr>
    </w:p>
    <w:p w:rsidR="003B19AB" w:rsidRDefault="003B19AB" w:rsidP="00A72181">
      <w:pPr>
        <w:widowControl w:val="0"/>
        <w:autoSpaceDE w:val="0"/>
        <w:autoSpaceDN w:val="0"/>
        <w:adjustRightInd w:val="0"/>
        <w:spacing w:after="0"/>
        <w:ind w:firstLine="720"/>
        <w:jc w:val="both"/>
        <w:rPr>
          <w:rFonts w:ascii="Times New Roman" w:hAnsi="Times New Roman" w:cs="Times New Roman"/>
          <w:sz w:val="28"/>
          <w:szCs w:val="28"/>
        </w:rPr>
      </w:pPr>
    </w:p>
    <w:p w:rsidR="003B19AB" w:rsidRDefault="003B19AB" w:rsidP="00A72181">
      <w:pPr>
        <w:widowControl w:val="0"/>
        <w:autoSpaceDE w:val="0"/>
        <w:autoSpaceDN w:val="0"/>
        <w:adjustRightInd w:val="0"/>
        <w:spacing w:after="0"/>
        <w:ind w:firstLine="720"/>
        <w:jc w:val="both"/>
        <w:rPr>
          <w:rFonts w:ascii="Times New Roman" w:hAnsi="Times New Roman" w:cs="Times New Roman"/>
          <w:sz w:val="28"/>
          <w:szCs w:val="28"/>
        </w:rPr>
      </w:pPr>
    </w:p>
    <w:p w:rsidR="00A72181" w:rsidRDefault="00A72181" w:rsidP="00A72181">
      <w:pPr>
        <w:widowControl w:val="0"/>
        <w:autoSpaceDE w:val="0"/>
        <w:autoSpaceDN w:val="0"/>
        <w:adjustRightInd w:val="0"/>
        <w:spacing w:after="0"/>
        <w:ind w:firstLine="720"/>
        <w:jc w:val="both"/>
        <w:rPr>
          <w:rFonts w:ascii="Times New Roman" w:hAnsi="Times New Roman" w:cs="Times New Roman"/>
          <w:sz w:val="28"/>
          <w:szCs w:val="28"/>
        </w:rPr>
      </w:pPr>
      <w:r w:rsidRPr="00444EA3">
        <w:rPr>
          <w:rFonts w:ascii="Times New Roman" w:hAnsi="Times New Roman" w:cs="Times New Roman"/>
          <w:sz w:val="28"/>
          <w:szCs w:val="28"/>
        </w:rPr>
        <w:t xml:space="preserve">Od samog početka rada Bolnice, menadžment </w:t>
      </w:r>
      <w:r>
        <w:rPr>
          <w:rFonts w:ascii="Times New Roman" w:hAnsi="Times New Roman" w:cs="Times New Roman"/>
          <w:sz w:val="28"/>
          <w:szCs w:val="28"/>
        </w:rPr>
        <w:t xml:space="preserve">i </w:t>
      </w:r>
      <w:r w:rsidRPr="00444EA3">
        <w:rPr>
          <w:rFonts w:ascii="Times New Roman" w:hAnsi="Times New Roman" w:cs="Times New Roman"/>
          <w:sz w:val="28"/>
          <w:szCs w:val="28"/>
        </w:rPr>
        <w:t xml:space="preserve">zaposleni rade na  razvoju korporativne kulture u kojoj je kvalitet i </w:t>
      </w:r>
      <w:r>
        <w:rPr>
          <w:rFonts w:ascii="Times New Roman" w:hAnsi="Times New Roman" w:cs="Times New Roman"/>
          <w:sz w:val="28"/>
          <w:szCs w:val="28"/>
        </w:rPr>
        <w:t>unapređ</w:t>
      </w:r>
      <w:r w:rsidRPr="00444EA3">
        <w:rPr>
          <w:rFonts w:ascii="Times New Roman" w:hAnsi="Times New Roman" w:cs="Times New Roman"/>
          <w:sz w:val="28"/>
          <w:szCs w:val="28"/>
        </w:rPr>
        <w:t>enje kvaliteta rada jedna od najvažnijih vrednosti.</w:t>
      </w:r>
      <w:r>
        <w:rPr>
          <w:rFonts w:ascii="Times New Roman" w:hAnsi="Times New Roman" w:cs="Times New Roman"/>
          <w:sz w:val="28"/>
          <w:szCs w:val="28"/>
        </w:rPr>
        <w:t xml:space="preserve">  Za ostvarivanje ovog strateškog cilja neophodna je kontinuirana edukacija zaposlenih o stalnom unapređenju kvaliteta rada i bezbednosti korisnika. Istovremenom edukacijom zaposlenih, praćenjem parametara kvaliteta rada, definisanjem mera za unapređenj</w:t>
      </w:r>
      <w:r w:rsidR="006554CA">
        <w:rPr>
          <w:rFonts w:ascii="Times New Roman" w:hAnsi="Times New Roman" w:cs="Times New Roman"/>
          <w:sz w:val="28"/>
          <w:szCs w:val="28"/>
        </w:rPr>
        <w:t>e, doprinosimo stvaranju  atmosf</w:t>
      </w:r>
      <w:r>
        <w:rPr>
          <w:rFonts w:ascii="Times New Roman" w:hAnsi="Times New Roman" w:cs="Times New Roman"/>
          <w:sz w:val="28"/>
          <w:szCs w:val="28"/>
        </w:rPr>
        <w:t>ere u kojoj je unapređenje kvaliteta r</w:t>
      </w:r>
      <w:r w:rsidR="006554CA">
        <w:rPr>
          <w:rFonts w:ascii="Times New Roman" w:hAnsi="Times New Roman" w:cs="Times New Roman"/>
          <w:sz w:val="28"/>
          <w:szCs w:val="28"/>
        </w:rPr>
        <w:t>ada sastavni deo profesionalne k</w:t>
      </w:r>
      <w:r>
        <w:rPr>
          <w:rFonts w:ascii="Times New Roman" w:hAnsi="Times New Roman" w:cs="Times New Roman"/>
          <w:sz w:val="28"/>
          <w:szCs w:val="28"/>
        </w:rPr>
        <w:t>ulture. Cilj nam je da na tako definisanoj osnovi uz podršku zaposlenih i stejkholdera sprovedemo akreditaciju Bolnice.</w:t>
      </w:r>
    </w:p>
    <w:p w:rsidR="00D95356" w:rsidRDefault="00D95356" w:rsidP="00A72181">
      <w:pPr>
        <w:widowControl w:val="0"/>
        <w:autoSpaceDE w:val="0"/>
        <w:autoSpaceDN w:val="0"/>
        <w:adjustRightInd w:val="0"/>
        <w:spacing w:after="0"/>
        <w:ind w:firstLine="720"/>
        <w:jc w:val="both"/>
        <w:rPr>
          <w:rFonts w:ascii="Times New Roman" w:hAnsi="Times New Roman" w:cs="Times New Roman"/>
          <w:sz w:val="28"/>
          <w:szCs w:val="28"/>
        </w:rPr>
      </w:pPr>
    </w:p>
    <w:p w:rsidR="00D95356" w:rsidRDefault="00D95356" w:rsidP="00A72181">
      <w:pPr>
        <w:widowControl w:val="0"/>
        <w:autoSpaceDE w:val="0"/>
        <w:autoSpaceDN w:val="0"/>
        <w:adjustRightInd w:val="0"/>
        <w:spacing w:after="0"/>
        <w:ind w:firstLine="720"/>
        <w:jc w:val="both"/>
        <w:rPr>
          <w:rFonts w:ascii="Times New Roman" w:hAnsi="Times New Roman" w:cs="Times New Roman"/>
          <w:sz w:val="28"/>
          <w:szCs w:val="28"/>
        </w:rPr>
      </w:pPr>
    </w:p>
    <w:p w:rsidR="00D95356" w:rsidRDefault="00D95356" w:rsidP="00A72181">
      <w:pPr>
        <w:widowControl w:val="0"/>
        <w:autoSpaceDE w:val="0"/>
        <w:autoSpaceDN w:val="0"/>
        <w:adjustRightInd w:val="0"/>
        <w:spacing w:after="0"/>
        <w:ind w:firstLine="720"/>
        <w:jc w:val="both"/>
        <w:rPr>
          <w:rFonts w:ascii="Times New Roman" w:hAnsi="Times New Roman" w:cs="Times New Roman"/>
          <w:sz w:val="28"/>
          <w:szCs w:val="28"/>
        </w:rPr>
      </w:pPr>
    </w:p>
    <w:p w:rsidR="00D95356" w:rsidRDefault="00D95356" w:rsidP="00A72181">
      <w:pPr>
        <w:widowControl w:val="0"/>
        <w:autoSpaceDE w:val="0"/>
        <w:autoSpaceDN w:val="0"/>
        <w:adjustRightInd w:val="0"/>
        <w:spacing w:after="0"/>
        <w:ind w:firstLine="720"/>
        <w:jc w:val="both"/>
        <w:rPr>
          <w:rFonts w:ascii="Times New Roman" w:hAnsi="Times New Roman" w:cs="Times New Roman"/>
          <w:sz w:val="28"/>
          <w:szCs w:val="28"/>
        </w:rPr>
      </w:pPr>
    </w:p>
    <w:p w:rsidR="00D95356" w:rsidRDefault="00FD03B4" w:rsidP="00A72181">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791200" cy="8186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eski plan.jpg"/>
                    <pic:cNvPicPr/>
                  </pic:nvPicPr>
                  <pic:blipFill>
                    <a:blip r:embed="rId15">
                      <a:extLst>
                        <a:ext uri="{28A0092B-C50C-407E-A947-70E740481C1C}">
                          <a14:useLocalDpi xmlns:a14="http://schemas.microsoft.com/office/drawing/2010/main" val="0"/>
                        </a:ext>
                      </a:extLst>
                    </a:blip>
                    <a:stretch>
                      <a:fillRect/>
                    </a:stretch>
                  </pic:blipFill>
                  <pic:spPr>
                    <a:xfrm>
                      <a:off x="0" y="0"/>
                      <a:ext cx="5791200" cy="8186420"/>
                    </a:xfrm>
                    <a:prstGeom prst="rect">
                      <a:avLst/>
                    </a:prstGeom>
                  </pic:spPr>
                </pic:pic>
              </a:graphicData>
            </a:graphic>
          </wp:inline>
        </w:drawing>
      </w:r>
    </w:p>
    <w:p w:rsidR="00D95356" w:rsidRPr="00444EA3" w:rsidRDefault="00D95356" w:rsidP="00A72181">
      <w:pPr>
        <w:widowControl w:val="0"/>
        <w:autoSpaceDE w:val="0"/>
        <w:autoSpaceDN w:val="0"/>
        <w:adjustRightInd w:val="0"/>
        <w:spacing w:after="0"/>
        <w:ind w:firstLine="720"/>
        <w:jc w:val="both"/>
        <w:rPr>
          <w:rFonts w:ascii="Times New Roman" w:hAnsi="Times New Roman" w:cs="Times New Roman"/>
          <w:sz w:val="28"/>
          <w:szCs w:val="28"/>
        </w:rPr>
      </w:pPr>
    </w:p>
    <w:p w:rsidR="002C54C6" w:rsidRDefault="002C54C6">
      <w:pPr>
        <w:widowControl w:val="0"/>
        <w:autoSpaceDE w:val="0"/>
        <w:autoSpaceDN w:val="0"/>
        <w:adjustRightInd w:val="0"/>
        <w:spacing w:after="0" w:line="200" w:lineRule="exact"/>
        <w:rPr>
          <w:rFonts w:ascii="Times New Roman" w:hAnsi="Times New Roman" w:cs="Times New Roman"/>
          <w:sz w:val="24"/>
          <w:szCs w:val="24"/>
        </w:rPr>
      </w:pPr>
      <w:bookmarkStart w:id="28" w:name="_GoBack"/>
      <w:bookmarkEnd w:id="28"/>
    </w:p>
    <w:sectPr w:rsidR="002C54C6" w:rsidSect="002C54C6">
      <w:pgSz w:w="11900" w:h="16838"/>
      <w:pgMar w:top="1440" w:right="1380" w:bottom="1440" w:left="1400" w:header="720" w:footer="720" w:gutter="0"/>
      <w:cols w:space="720" w:equalWidth="0">
        <w:col w:w="91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2F" w:rsidRDefault="00EE332F" w:rsidP="008F4F0B">
      <w:pPr>
        <w:spacing w:after="0" w:line="240" w:lineRule="auto"/>
      </w:pPr>
      <w:r>
        <w:separator/>
      </w:r>
    </w:p>
  </w:endnote>
  <w:endnote w:type="continuationSeparator" w:id="0">
    <w:p w:rsidR="00EE332F" w:rsidRDefault="00EE332F" w:rsidP="008F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56" w:rsidRDefault="00D95356">
    <w:pPr>
      <w:pStyle w:val="Footer"/>
      <w:pBdr>
        <w:bottom w:val="single" w:sz="12" w:space="1" w:color="auto"/>
      </w:pBdr>
      <w:jc w:val="right"/>
    </w:pPr>
  </w:p>
  <w:p w:rsidR="00D95356" w:rsidRDefault="00D95356">
    <w:pPr>
      <w:pStyle w:val="Footer"/>
      <w:jc w:val="right"/>
    </w:pPr>
  </w:p>
  <w:p w:rsidR="00D95356" w:rsidRDefault="00EE332F">
    <w:pPr>
      <w:pStyle w:val="Footer"/>
      <w:jc w:val="right"/>
    </w:pPr>
    <w:sdt>
      <w:sdtPr>
        <w:id w:val="958911817"/>
        <w:docPartObj>
          <w:docPartGallery w:val="Page Numbers (Bottom of Page)"/>
          <w:docPartUnique/>
        </w:docPartObj>
      </w:sdtPr>
      <w:sdtEndPr>
        <w:rPr>
          <w:noProof/>
        </w:rPr>
      </w:sdtEndPr>
      <w:sdtContent>
        <w:r w:rsidR="007D4343">
          <w:fldChar w:fldCharType="begin"/>
        </w:r>
        <w:r w:rsidR="007D4343">
          <w:instrText xml:space="preserve"> PAGE   \* MERGEFORMAT </w:instrText>
        </w:r>
        <w:r w:rsidR="007D4343">
          <w:fldChar w:fldCharType="separate"/>
        </w:r>
        <w:r w:rsidR="00FD03B4">
          <w:rPr>
            <w:noProof/>
          </w:rPr>
          <w:t>21</w:t>
        </w:r>
        <w:r w:rsidR="007D4343">
          <w:rPr>
            <w:noProof/>
          </w:rPr>
          <w:fldChar w:fldCharType="end"/>
        </w:r>
      </w:sdtContent>
    </w:sdt>
  </w:p>
  <w:p w:rsidR="00D95356" w:rsidRDefault="00D95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2F" w:rsidRDefault="00EE332F" w:rsidP="008F4F0B">
      <w:pPr>
        <w:spacing w:after="0" w:line="240" w:lineRule="auto"/>
      </w:pPr>
      <w:r>
        <w:separator/>
      </w:r>
    </w:p>
  </w:footnote>
  <w:footnote w:type="continuationSeparator" w:id="0">
    <w:p w:rsidR="00EE332F" w:rsidRDefault="00EE332F" w:rsidP="008F4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86" w:rsidRDefault="00D95356">
    <w:pPr>
      <w:pStyle w:val="Header"/>
      <w:pBdr>
        <w:bottom w:val="single" w:sz="12" w:space="1" w:color="auto"/>
      </w:pBdr>
    </w:pPr>
    <w:r>
      <w:t>SPECIJALNA  BOLNICA ZA NEUROLOŠKA OBOLJENJA I POSTTRAUMATSKA STANJA „DR BORIVOJE GNJATIĆ“</w:t>
    </w:r>
    <w:r w:rsidR="004524E7">
      <w:t>, STARI SLANKAMEN,</w:t>
    </w:r>
    <w:r>
      <w:t xml:space="preserve"> STRATEŠKI PLAN 201</w:t>
    </w:r>
    <w:r w:rsidR="004524E7">
      <w:t>9-2024</w:t>
    </w:r>
    <w:r w:rsidR="000C4D86">
      <w:t xml:space="preserve"> godina</w:t>
    </w:r>
  </w:p>
  <w:p w:rsidR="00D95356" w:rsidRPr="008F4F0B" w:rsidRDefault="00D95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0C"/>
    <w:multiLevelType w:val="hybridMultilevel"/>
    <w:tmpl w:val="00000F3E"/>
    <w:lvl w:ilvl="0" w:tplc="00000099">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91C"/>
    <w:multiLevelType w:val="hybridMultilevel"/>
    <w:tmpl w:val="00004D06"/>
    <w:lvl w:ilvl="0" w:tplc="00004DB7">
      <w:start w:val="4"/>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640DB0"/>
    <w:multiLevelType w:val="hybridMultilevel"/>
    <w:tmpl w:val="7AEC15AA"/>
    <w:lvl w:ilvl="0" w:tplc="5A503A12">
      <w:start w:val="1"/>
      <w:numFmt w:val="bullet"/>
      <w:lvlText w:val="•"/>
      <w:lvlJc w:val="left"/>
      <w:pPr>
        <w:tabs>
          <w:tab w:val="num" w:pos="720"/>
        </w:tabs>
        <w:ind w:left="720" w:hanging="360"/>
      </w:pPr>
      <w:rPr>
        <w:rFonts w:ascii="Times New Roman" w:hAnsi="Times New Roman" w:hint="default"/>
      </w:rPr>
    </w:lvl>
    <w:lvl w:ilvl="1" w:tplc="50D435D6" w:tentative="1">
      <w:start w:val="1"/>
      <w:numFmt w:val="bullet"/>
      <w:lvlText w:val="•"/>
      <w:lvlJc w:val="left"/>
      <w:pPr>
        <w:tabs>
          <w:tab w:val="num" w:pos="1440"/>
        </w:tabs>
        <w:ind w:left="1440" w:hanging="360"/>
      </w:pPr>
      <w:rPr>
        <w:rFonts w:ascii="Times New Roman" w:hAnsi="Times New Roman" w:hint="default"/>
      </w:rPr>
    </w:lvl>
    <w:lvl w:ilvl="2" w:tplc="DCF43754" w:tentative="1">
      <w:start w:val="1"/>
      <w:numFmt w:val="bullet"/>
      <w:lvlText w:val="•"/>
      <w:lvlJc w:val="left"/>
      <w:pPr>
        <w:tabs>
          <w:tab w:val="num" w:pos="2160"/>
        </w:tabs>
        <w:ind w:left="2160" w:hanging="360"/>
      </w:pPr>
      <w:rPr>
        <w:rFonts w:ascii="Times New Roman" w:hAnsi="Times New Roman" w:hint="default"/>
      </w:rPr>
    </w:lvl>
    <w:lvl w:ilvl="3" w:tplc="0FB4D26E" w:tentative="1">
      <w:start w:val="1"/>
      <w:numFmt w:val="bullet"/>
      <w:lvlText w:val="•"/>
      <w:lvlJc w:val="left"/>
      <w:pPr>
        <w:tabs>
          <w:tab w:val="num" w:pos="2880"/>
        </w:tabs>
        <w:ind w:left="2880" w:hanging="360"/>
      </w:pPr>
      <w:rPr>
        <w:rFonts w:ascii="Times New Roman" w:hAnsi="Times New Roman" w:hint="default"/>
      </w:rPr>
    </w:lvl>
    <w:lvl w:ilvl="4" w:tplc="84461808" w:tentative="1">
      <w:start w:val="1"/>
      <w:numFmt w:val="bullet"/>
      <w:lvlText w:val="•"/>
      <w:lvlJc w:val="left"/>
      <w:pPr>
        <w:tabs>
          <w:tab w:val="num" w:pos="3600"/>
        </w:tabs>
        <w:ind w:left="3600" w:hanging="360"/>
      </w:pPr>
      <w:rPr>
        <w:rFonts w:ascii="Times New Roman" w:hAnsi="Times New Roman" w:hint="default"/>
      </w:rPr>
    </w:lvl>
    <w:lvl w:ilvl="5" w:tplc="28F80CBA" w:tentative="1">
      <w:start w:val="1"/>
      <w:numFmt w:val="bullet"/>
      <w:lvlText w:val="•"/>
      <w:lvlJc w:val="left"/>
      <w:pPr>
        <w:tabs>
          <w:tab w:val="num" w:pos="4320"/>
        </w:tabs>
        <w:ind w:left="4320" w:hanging="360"/>
      </w:pPr>
      <w:rPr>
        <w:rFonts w:ascii="Times New Roman" w:hAnsi="Times New Roman" w:hint="default"/>
      </w:rPr>
    </w:lvl>
    <w:lvl w:ilvl="6" w:tplc="982A0F1C" w:tentative="1">
      <w:start w:val="1"/>
      <w:numFmt w:val="bullet"/>
      <w:lvlText w:val="•"/>
      <w:lvlJc w:val="left"/>
      <w:pPr>
        <w:tabs>
          <w:tab w:val="num" w:pos="5040"/>
        </w:tabs>
        <w:ind w:left="5040" w:hanging="360"/>
      </w:pPr>
      <w:rPr>
        <w:rFonts w:ascii="Times New Roman" w:hAnsi="Times New Roman" w:hint="default"/>
      </w:rPr>
    </w:lvl>
    <w:lvl w:ilvl="7" w:tplc="2488C3B0" w:tentative="1">
      <w:start w:val="1"/>
      <w:numFmt w:val="bullet"/>
      <w:lvlText w:val="•"/>
      <w:lvlJc w:val="left"/>
      <w:pPr>
        <w:tabs>
          <w:tab w:val="num" w:pos="5760"/>
        </w:tabs>
        <w:ind w:left="5760" w:hanging="360"/>
      </w:pPr>
      <w:rPr>
        <w:rFonts w:ascii="Times New Roman" w:hAnsi="Times New Roman" w:hint="default"/>
      </w:rPr>
    </w:lvl>
    <w:lvl w:ilvl="8" w:tplc="D9427C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3775EB4"/>
    <w:multiLevelType w:val="hybridMultilevel"/>
    <w:tmpl w:val="E6C6DC2C"/>
    <w:lvl w:ilvl="0" w:tplc="0674D320">
      <w:start w:val="1"/>
      <w:numFmt w:val="bullet"/>
      <w:lvlText w:val="•"/>
      <w:lvlJc w:val="left"/>
      <w:pPr>
        <w:tabs>
          <w:tab w:val="num" w:pos="720"/>
        </w:tabs>
        <w:ind w:left="720" w:hanging="360"/>
      </w:pPr>
      <w:rPr>
        <w:rFonts w:ascii="Times New Roman" w:hAnsi="Times New Roman" w:hint="default"/>
      </w:rPr>
    </w:lvl>
    <w:lvl w:ilvl="1" w:tplc="2C9A9138" w:tentative="1">
      <w:start w:val="1"/>
      <w:numFmt w:val="bullet"/>
      <w:lvlText w:val="•"/>
      <w:lvlJc w:val="left"/>
      <w:pPr>
        <w:tabs>
          <w:tab w:val="num" w:pos="1440"/>
        </w:tabs>
        <w:ind w:left="1440" w:hanging="360"/>
      </w:pPr>
      <w:rPr>
        <w:rFonts w:ascii="Times New Roman" w:hAnsi="Times New Roman" w:hint="default"/>
      </w:rPr>
    </w:lvl>
    <w:lvl w:ilvl="2" w:tplc="ADE8526C" w:tentative="1">
      <w:start w:val="1"/>
      <w:numFmt w:val="bullet"/>
      <w:lvlText w:val="•"/>
      <w:lvlJc w:val="left"/>
      <w:pPr>
        <w:tabs>
          <w:tab w:val="num" w:pos="2160"/>
        </w:tabs>
        <w:ind w:left="2160" w:hanging="360"/>
      </w:pPr>
      <w:rPr>
        <w:rFonts w:ascii="Times New Roman" w:hAnsi="Times New Roman" w:hint="default"/>
      </w:rPr>
    </w:lvl>
    <w:lvl w:ilvl="3" w:tplc="48602200" w:tentative="1">
      <w:start w:val="1"/>
      <w:numFmt w:val="bullet"/>
      <w:lvlText w:val="•"/>
      <w:lvlJc w:val="left"/>
      <w:pPr>
        <w:tabs>
          <w:tab w:val="num" w:pos="2880"/>
        </w:tabs>
        <w:ind w:left="2880" w:hanging="360"/>
      </w:pPr>
      <w:rPr>
        <w:rFonts w:ascii="Times New Roman" w:hAnsi="Times New Roman" w:hint="default"/>
      </w:rPr>
    </w:lvl>
    <w:lvl w:ilvl="4" w:tplc="AC1E8EBA" w:tentative="1">
      <w:start w:val="1"/>
      <w:numFmt w:val="bullet"/>
      <w:lvlText w:val="•"/>
      <w:lvlJc w:val="left"/>
      <w:pPr>
        <w:tabs>
          <w:tab w:val="num" w:pos="3600"/>
        </w:tabs>
        <w:ind w:left="3600" w:hanging="360"/>
      </w:pPr>
      <w:rPr>
        <w:rFonts w:ascii="Times New Roman" w:hAnsi="Times New Roman" w:hint="default"/>
      </w:rPr>
    </w:lvl>
    <w:lvl w:ilvl="5" w:tplc="D8908C3A" w:tentative="1">
      <w:start w:val="1"/>
      <w:numFmt w:val="bullet"/>
      <w:lvlText w:val="•"/>
      <w:lvlJc w:val="left"/>
      <w:pPr>
        <w:tabs>
          <w:tab w:val="num" w:pos="4320"/>
        </w:tabs>
        <w:ind w:left="4320" w:hanging="360"/>
      </w:pPr>
      <w:rPr>
        <w:rFonts w:ascii="Times New Roman" w:hAnsi="Times New Roman" w:hint="default"/>
      </w:rPr>
    </w:lvl>
    <w:lvl w:ilvl="6" w:tplc="F3C09E3C" w:tentative="1">
      <w:start w:val="1"/>
      <w:numFmt w:val="bullet"/>
      <w:lvlText w:val="•"/>
      <w:lvlJc w:val="left"/>
      <w:pPr>
        <w:tabs>
          <w:tab w:val="num" w:pos="5040"/>
        </w:tabs>
        <w:ind w:left="5040" w:hanging="360"/>
      </w:pPr>
      <w:rPr>
        <w:rFonts w:ascii="Times New Roman" w:hAnsi="Times New Roman" w:hint="default"/>
      </w:rPr>
    </w:lvl>
    <w:lvl w:ilvl="7" w:tplc="FF060BB8" w:tentative="1">
      <w:start w:val="1"/>
      <w:numFmt w:val="bullet"/>
      <w:lvlText w:val="•"/>
      <w:lvlJc w:val="left"/>
      <w:pPr>
        <w:tabs>
          <w:tab w:val="num" w:pos="5760"/>
        </w:tabs>
        <w:ind w:left="5760" w:hanging="360"/>
      </w:pPr>
      <w:rPr>
        <w:rFonts w:ascii="Times New Roman" w:hAnsi="Times New Roman" w:hint="default"/>
      </w:rPr>
    </w:lvl>
    <w:lvl w:ilvl="8" w:tplc="D060953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7D50B84"/>
    <w:multiLevelType w:val="hybridMultilevel"/>
    <w:tmpl w:val="FB74434A"/>
    <w:lvl w:ilvl="0" w:tplc="D86C2690">
      <w:start w:val="1"/>
      <w:numFmt w:val="bullet"/>
      <w:lvlText w:val="•"/>
      <w:lvlJc w:val="left"/>
      <w:pPr>
        <w:tabs>
          <w:tab w:val="num" w:pos="720"/>
        </w:tabs>
        <w:ind w:left="720" w:hanging="360"/>
      </w:pPr>
      <w:rPr>
        <w:rFonts w:ascii="Times New Roman" w:hAnsi="Times New Roman" w:hint="default"/>
      </w:rPr>
    </w:lvl>
    <w:lvl w:ilvl="1" w:tplc="EBA4A458" w:tentative="1">
      <w:start w:val="1"/>
      <w:numFmt w:val="bullet"/>
      <w:lvlText w:val="•"/>
      <w:lvlJc w:val="left"/>
      <w:pPr>
        <w:tabs>
          <w:tab w:val="num" w:pos="1440"/>
        </w:tabs>
        <w:ind w:left="1440" w:hanging="360"/>
      </w:pPr>
      <w:rPr>
        <w:rFonts w:ascii="Times New Roman" w:hAnsi="Times New Roman" w:hint="default"/>
      </w:rPr>
    </w:lvl>
    <w:lvl w:ilvl="2" w:tplc="5E042C0A" w:tentative="1">
      <w:start w:val="1"/>
      <w:numFmt w:val="bullet"/>
      <w:lvlText w:val="•"/>
      <w:lvlJc w:val="left"/>
      <w:pPr>
        <w:tabs>
          <w:tab w:val="num" w:pos="2160"/>
        </w:tabs>
        <w:ind w:left="2160" w:hanging="360"/>
      </w:pPr>
      <w:rPr>
        <w:rFonts w:ascii="Times New Roman" w:hAnsi="Times New Roman" w:hint="default"/>
      </w:rPr>
    </w:lvl>
    <w:lvl w:ilvl="3" w:tplc="E9A89900" w:tentative="1">
      <w:start w:val="1"/>
      <w:numFmt w:val="bullet"/>
      <w:lvlText w:val="•"/>
      <w:lvlJc w:val="left"/>
      <w:pPr>
        <w:tabs>
          <w:tab w:val="num" w:pos="2880"/>
        </w:tabs>
        <w:ind w:left="2880" w:hanging="360"/>
      </w:pPr>
      <w:rPr>
        <w:rFonts w:ascii="Times New Roman" w:hAnsi="Times New Roman" w:hint="default"/>
      </w:rPr>
    </w:lvl>
    <w:lvl w:ilvl="4" w:tplc="38C40B34" w:tentative="1">
      <w:start w:val="1"/>
      <w:numFmt w:val="bullet"/>
      <w:lvlText w:val="•"/>
      <w:lvlJc w:val="left"/>
      <w:pPr>
        <w:tabs>
          <w:tab w:val="num" w:pos="3600"/>
        </w:tabs>
        <w:ind w:left="3600" w:hanging="360"/>
      </w:pPr>
      <w:rPr>
        <w:rFonts w:ascii="Times New Roman" w:hAnsi="Times New Roman" w:hint="default"/>
      </w:rPr>
    </w:lvl>
    <w:lvl w:ilvl="5" w:tplc="31665EBE" w:tentative="1">
      <w:start w:val="1"/>
      <w:numFmt w:val="bullet"/>
      <w:lvlText w:val="•"/>
      <w:lvlJc w:val="left"/>
      <w:pPr>
        <w:tabs>
          <w:tab w:val="num" w:pos="4320"/>
        </w:tabs>
        <w:ind w:left="4320" w:hanging="360"/>
      </w:pPr>
      <w:rPr>
        <w:rFonts w:ascii="Times New Roman" w:hAnsi="Times New Roman" w:hint="default"/>
      </w:rPr>
    </w:lvl>
    <w:lvl w:ilvl="6" w:tplc="350A51D2" w:tentative="1">
      <w:start w:val="1"/>
      <w:numFmt w:val="bullet"/>
      <w:lvlText w:val="•"/>
      <w:lvlJc w:val="left"/>
      <w:pPr>
        <w:tabs>
          <w:tab w:val="num" w:pos="5040"/>
        </w:tabs>
        <w:ind w:left="5040" w:hanging="360"/>
      </w:pPr>
      <w:rPr>
        <w:rFonts w:ascii="Times New Roman" w:hAnsi="Times New Roman" w:hint="default"/>
      </w:rPr>
    </w:lvl>
    <w:lvl w:ilvl="7" w:tplc="433A87FE" w:tentative="1">
      <w:start w:val="1"/>
      <w:numFmt w:val="bullet"/>
      <w:lvlText w:val="•"/>
      <w:lvlJc w:val="left"/>
      <w:pPr>
        <w:tabs>
          <w:tab w:val="num" w:pos="5760"/>
        </w:tabs>
        <w:ind w:left="5760" w:hanging="360"/>
      </w:pPr>
      <w:rPr>
        <w:rFonts w:ascii="Times New Roman" w:hAnsi="Times New Roman" w:hint="default"/>
      </w:rPr>
    </w:lvl>
    <w:lvl w:ilvl="8" w:tplc="92BEE63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AAB418B"/>
    <w:multiLevelType w:val="hybridMultilevel"/>
    <w:tmpl w:val="57585C90"/>
    <w:lvl w:ilvl="0" w:tplc="2BCEF54E">
      <w:start w:val="2"/>
      <w:numFmt w:val="decimal"/>
      <w:lvlText w:val="%1"/>
      <w:lvlJc w:val="left"/>
      <w:pPr>
        <w:ind w:left="563" w:hanging="360"/>
      </w:pPr>
      <w:rPr>
        <w:rFonts w:hint="default"/>
      </w:rPr>
    </w:lvl>
    <w:lvl w:ilvl="1" w:tplc="081A0019" w:tentative="1">
      <w:start w:val="1"/>
      <w:numFmt w:val="lowerLetter"/>
      <w:lvlText w:val="%2."/>
      <w:lvlJc w:val="left"/>
      <w:pPr>
        <w:ind w:left="1283" w:hanging="360"/>
      </w:pPr>
    </w:lvl>
    <w:lvl w:ilvl="2" w:tplc="081A001B" w:tentative="1">
      <w:start w:val="1"/>
      <w:numFmt w:val="lowerRoman"/>
      <w:lvlText w:val="%3."/>
      <w:lvlJc w:val="right"/>
      <w:pPr>
        <w:ind w:left="2003" w:hanging="180"/>
      </w:pPr>
    </w:lvl>
    <w:lvl w:ilvl="3" w:tplc="081A000F" w:tentative="1">
      <w:start w:val="1"/>
      <w:numFmt w:val="decimal"/>
      <w:lvlText w:val="%4."/>
      <w:lvlJc w:val="left"/>
      <w:pPr>
        <w:ind w:left="2723" w:hanging="360"/>
      </w:pPr>
    </w:lvl>
    <w:lvl w:ilvl="4" w:tplc="081A0019" w:tentative="1">
      <w:start w:val="1"/>
      <w:numFmt w:val="lowerLetter"/>
      <w:lvlText w:val="%5."/>
      <w:lvlJc w:val="left"/>
      <w:pPr>
        <w:ind w:left="3443" w:hanging="360"/>
      </w:pPr>
    </w:lvl>
    <w:lvl w:ilvl="5" w:tplc="081A001B" w:tentative="1">
      <w:start w:val="1"/>
      <w:numFmt w:val="lowerRoman"/>
      <w:lvlText w:val="%6."/>
      <w:lvlJc w:val="right"/>
      <w:pPr>
        <w:ind w:left="4163" w:hanging="180"/>
      </w:pPr>
    </w:lvl>
    <w:lvl w:ilvl="6" w:tplc="081A000F" w:tentative="1">
      <w:start w:val="1"/>
      <w:numFmt w:val="decimal"/>
      <w:lvlText w:val="%7."/>
      <w:lvlJc w:val="left"/>
      <w:pPr>
        <w:ind w:left="4883" w:hanging="360"/>
      </w:pPr>
    </w:lvl>
    <w:lvl w:ilvl="7" w:tplc="081A0019" w:tentative="1">
      <w:start w:val="1"/>
      <w:numFmt w:val="lowerLetter"/>
      <w:lvlText w:val="%8."/>
      <w:lvlJc w:val="left"/>
      <w:pPr>
        <w:ind w:left="5603" w:hanging="360"/>
      </w:pPr>
    </w:lvl>
    <w:lvl w:ilvl="8" w:tplc="081A001B" w:tentative="1">
      <w:start w:val="1"/>
      <w:numFmt w:val="lowerRoman"/>
      <w:lvlText w:val="%9."/>
      <w:lvlJc w:val="right"/>
      <w:pPr>
        <w:ind w:left="6323" w:hanging="180"/>
      </w:pPr>
    </w:lvl>
  </w:abstractNum>
  <w:abstractNum w:abstractNumId="14" w15:restartNumberingAfterBreak="0">
    <w:nsid w:val="259213E2"/>
    <w:multiLevelType w:val="hybridMultilevel"/>
    <w:tmpl w:val="6A666A96"/>
    <w:lvl w:ilvl="0" w:tplc="C860B85E">
      <w:start w:val="2"/>
      <w:numFmt w:val="decimal"/>
      <w:lvlText w:val="%1"/>
      <w:lvlJc w:val="left"/>
      <w:pPr>
        <w:ind w:left="495" w:hanging="360"/>
      </w:pPr>
      <w:rPr>
        <w:rFonts w:hint="default"/>
      </w:rPr>
    </w:lvl>
    <w:lvl w:ilvl="1" w:tplc="081A0019" w:tentative="1">
      <w:start w:val="1"/>
      <w:numFmt w:val="lowerLetter"/>
      <w:lvlText w:val="%2."/>
      <w:lvlJc w:val="left"/>
      <w:pPr>
        <w:ind w:left="1215" w:hanging="360"/>
      </w:pPr>
    </w:lvl>
    <w:lvl w:ilvl="2" w:tplc="081A001B" w:tentative="1">
      <w:start w:val="1"/>
      <w:numFmt w:val="lowerRoman"/>
      <w:lvlText w:val="%3."/>
      <w:lvlJc w:val="right"/>
      <w:pPr>
        <w:ind w:left="1935" w:hanging="180"/>
      </w:pPr>
    </w:lvl>
    <w:lvl w:ilvl="3" w:tplc="081A000F" w:tentative="1">
      <w:start w:val="1"/>
      <w:numFmt w:val="decimal"/>
      <w:lvlText w:val="%4."/>
      <w:lvlJc w:val="left"/>
      <w:pPr>
        <w:ind w:left="2655" w:hanging="360"/>
      </w:pPr>
    </w:lvl>
    <w:lvl w:ilvl="4" w:tplc="081A0019" w:tentative="1">
      <w:start w:val="1"/>
      <w:numFmt w:val="lowerLetter"/>
      <w:lvlText w:val="%5."/>
      <w:lvlJc w:val="left"/>
      <w:pPr>
        <w:ind w:left="3375" w:hanging="360"/>
      </w:pPr>
    </w:lvl>
    <w:lvl w:ilvl="5" w:tplc="081A001B" w:tentative="1">
      <w:start w:val="1"/>
      <w:numFmt w:val="lowerRoman"/>
      <w:lvlText w:val="%6."/>
      <w:lvlJc w:val="right"/>
      <w:pPr>
        <w:ind w:left="4095" w:hanging="180"/>
      </w:pPr>
    </w:lvl>
    <w:lvl w:ilvl="6" w:tplc="081A000F" w:tentative="1">
      <w:start w:val="1"/>
      <w:numFmt w:val="decimal"/>
      <w:lvlText w:val="%7."/>
      <w:lvlJc w:val="left"/>
      <w:pPr>
        <w:ind w:left="4815" w:hanging="360"/>
      </w:pPr>
    </w:lvl>
    <w:lvl w:ilvl="7" w:tplc="081A0019" w:tentative="1">
      <w:start w:val="1"/>
      <w:numFmt w:val="lowerLetter"/>
      <w:lvlText w:val="%8."/>
      <w:lvlJc w:val="left"/>
      <w:pPr>
        <w:ind w:left="5535" w:hanging="360"/>
      </w:pPr>
    </w:lvl>
    <w:lvl w:ilvl="8" w:tplc="081A001B" w:tentative="1">
      <w:start w:val="1"/>
      <w:numFmt w:val="lowerRoman"/>
      <w:lvlText w:val="%9."/>
      <w:lvlJc w:val="right"/>
      <w:pPr>
        <w:ind w:left="6255" w:hanging="180"/>
      </w:pPr>
    </w:lvl>
  </w:abstractNum>
  <w:abstractNum w:abstractNumId="15" w15:restartNumberingAfterBreak="0">
    <w:nsid w:val="2DB236DE"/>
    <w:multiLevelType w:val="hybridMultilevel"/>
    <w:tmpl w:val="1DE40DCA"/>
    <w:lvl w:ilvl="0" w:tplc="7A6E61B8">
      <w:start w:val="1"/>
      <w:numFmt w:val="bullet"/>
      <w:lvlText w:val="•"/>
      <w:lvlJc w:val="left"/>
      <w:pPr>
        <w:tabs>
          <w:tab w:val="num" w:pos="720"/>
        </w:tabs>
        <w:ind w:left="720" w:hanging="360"/>
      </w:pPr>
      <w:rPr>
        <w:rFonts w:ascii="Times New Roman" w:hAnsi="Times New Roman" w:hint="default"/>
      </w:rPr>
    </w:lvl>
    <w:lvl w:ilvl="1" w:tplc="42ECEE6E" w:tentative="1">
      <w:start w:val="1"/>
      <w:numFmt w:val="bullet"/>
      <w:lvlText w:val="•"/>
      <w:lvlJc w:val="left"/>
      <w:pPr>
        <w:tabs>
          <w:tab w:val="num" w:pos="1440"/>
        </w:tabs>
        <w:ind w:left="1440" w:hanging="360"/>
      </w:pPr>
      <w:rPr>
        <w:rFonts w:ascii="Times New Roman" w:hAnsi="Times New Roman" w:hint="default"/>
      </w:rPr>
    </w:lvl>
    <w:lvl w:ilvl="2" w:tplc="BB7627A8" w:tentative="1">
      <w:start w:val="1"/>
      <w:numFmt w:val="bullet"/>
      <w:lvlText w:val="•"/>
      <w:lvlJc w:val="left"/>
      <w:pPr>
        <w:tabs>
          <w:tab w:val="num" w:pos="2160"/>
        </w:tabs>
        <w:ind w:left="2160" w:hanging="360"/>
      </w:pPr>
      <w:rPr>
        <w:rFonts w:ascii="Times New Roman" w:hAnsi="Times New Roman" w:hint="default"/>
      </w:rPr>
    </w:lvl>
    <w:lvl w:ilvl="3" w:tplc="DB02868E" w:tentative="1">
      <w:start w:val="1"/>
      <w:numFmt w:val="bullet"/>
      <w:lvlText w:val="•"/>
      <w:lvlJc w:val="left"/>
      <w:pPr>
        <w:tabs>
          <w:tab w:val="num" w:pos="2880"/>
        </w:tabs>
        <w:ind w:left="2880" w:hanging="360"/>
      </w:pPr>
      <w:rPr>
        <w:rFonts w:ascii="Times New Roman" w:hAnsi="Times New Roman" w:hint="default"/>
      </w:rPr>
    </w:lvl>
    <w:lvl w:ilvl="4" w:tplc="90CC8AB6" w:tentative="1">
      <w:start w:val="1"/>
      <w:numFmt w:val="bullet"/>
      <w:lvlText w:val="•"/>
      <w:lvlJc w:val="left"/>
      <w:pPr>
        <w:tabs>
          <w:tab w:val="num" w:pos="3600"/>
        </w:tabs>
        <w:ind w:left="3600" w:hanging="360"/>
      </w:pPr>
      <w:rPr>
        <w:rFonts w:ascii="Times New Roman" w:hAnsi="Times New Roman" w:hint="default"/>
      </w:rPr>
    </w:lvl>
    <w:lvl w:ilvl="5" w:tplc="E788DAD2" w:tentative="1">
      <w:start w:val="1"/>
      <w:numFmt w:val="bullet"/>
      <w:lvlText w:val="•"/>
      <w:lvlJc w:val="left"/>
      <w:pPr>
        <w:tabs>
          <w:tab w:val="num" w:pos="4320"/>
        </w:tabs>
        <w:ind w:left="4320" w:hanging="360"/>
      </w:pPr>
      <w:rPr>
        <w:rFonts w:ascii="Times New Roman" w:hAnsi="Times New Roman" w:hint="default"/>
      </w:rPr>
    </w:lvl>
    <w:lvl w:ilvl="6" w:tplc="4ABA2D02" w:tentative="1">
      <w:start w:val="1"/>
      <w:numFmt w:val="bullet"/>
      <w:lvlText w:val="•"/>
      <w:lvlJc w:val="left"/>
      <w:pPr>
        <w:tabs>
          <w:tab w:val="num" w:pos="5040"/>
        </w:tabs>
        <w:ind w:left="5040" w:hanging="360"/>
      </w:pPr>
      <w:rPr>
        <w:rFonts w:ascii="Times New Roman" w:hAnsi="Times New Roman" w:hint="default"/>
      </w:rPr>
    </w:lvl>
    <w:lvl w:ilvl="7" w:tplc="20301744" w:tentative="1">
      <w:start w:val="1"/>
      <w:numFmt w:val="bullet"/>
      <w:lvlText w:val="•"/>
      <w:lvlJc w:val="left"/>
      <w:pPr>
        <w:tabs>
          <w:tab w:val="num" w:pos="5760"/>
        </w:tabs>
        <w:ind w:left="5760" w:hanging="360"/>
      </w:pPr>
      <w:rPr>
        <w:rFonts w:ascii="Times New Roman" w:hAnsi="Times New Roman" w:hint="default"/>
      </w:rPr>
    </w:lvl>
    <w:lvl w:ilvl="8" w:tplc="08C4BD9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73B02AE"/>
    <w:multiLevelType w:val="hybridMultilevel"/>
    <w:tmpl w:val="6A7A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50A6E"/>
    <w:multiLevelType w:val="hybridMultilevel"/>
    <w:tmpl w:val="BFFEF0A6"/>
    <w:lvl w:ilvl="0" w:tplc="A28EA70E">
      <w:start w:val="1"/>
      <w:numFmt w:val="bullet"/>
      <w:lvlText w:val="•"/>
      <w:lvlJc w:val="left"/>
      <w:pPr>
        <w:tabs>
          <w:tab w:val="num" w:pos="720"/>
        </w:tabs>
        <w:ind w:left="720" w:hanging="360"/>
      </w:pPr>
      <w:rPr>
        <w:rFonts w:ascii="Times New Roman" w:hAnsi="Times New Roman" w:hint="default"/>
      </w:rPr>
    </w:lvl>
    <w:lvl w:ilvl="1" w:tplc="4DA06A64" w:tentative="1">
      <w:start w:val="1"/>
      <w:numFmt w:val="bullet"/>
      <w:lvlText w:val="•"/>
      <w:lvlJc w:val="left"/>
      <w:pPr>
        <w:tabs>
          <w:tab w:val="num" w:pos="1440"/>
        </w:tabs>
        <w:ind w:left="1440" w:hanging="360"/>
      </w:pPr>
      <w:rPr>
        <w:rFonts w:ascii="Times New Roman" w:hAnsi="Times New Roman" w:hint="default"/>
      </w:rPr>
    </w:lvl>
    <w:lvl w:ilvl="2" w:tplc="E5AC8BCC" w:tentative="1">
      <w:start w:val="1"/>
      <w:numFmt w:val="bullet"/>
      <w:lvlText w:val="•"/>
      <w:lvlJc w:val="left"/>
      <w:pPr>
        <w:tabs>
          <w:tab w:val="num" w:pos="2160"/>
        </w:tabs>
        <w:ind w:left="2160" w:hanging="360"/>
      </w:pPr>
      <w:rPr>
        <w:rFonts w:ascii="Times New Roman" w:hAnsi="Times New Roman" w:hint="default"/>
      </w:rPr>
    </w:lvl>
    <w:lvl w:ilvl="3" w:tplc="B4246970" w:tentative="1">
      <w:start w:val="1"/>
      <w:numFmt w:val="bullet"/>
      <w:lvlText w:val="•"/>
      <w:lvlJc w:val="left"/>
      <w:pPr>
        <w:tabs>
          <w:tab w:val="num" w:pos="2880"/>
        </w:tabs>
        <w:ind w:left="2880" w:hanging="360"/>
      </w:pPr>
      <w:rPr>
        <w:rFonts w:ascii="Times New Roman" w:hAnsi="Times New Roman" w:hint="default"/>
      </w:rPr>
    </w:lvl>
    <w:lvl w:ilvl="4" w:tplc="7D86238C" w:tentative="1">
      <w:start w:val="1"/>
      <w:numFmt w:val="bullet"/>
      <w:lvlText w:val="•"/>
      <w:lvlJc w:val="left"/>
      <w:pPr>
        <w:tabs>
          <w:tab w:val="num" w:pos="3600"/>
        </w:tabs>
        <w:ind w:left="3600" w:hanging="360"/>
      </w:pPr>
      <w:rPr>
        <w:rFonts w:ascii="Times New Roman" w:hAnsi="Times New Roman" w:hint="default"/>
      </w:rPr>
    </w:lvl>
    <w:lvl w:ilvl="5" w:tplc="136A1FEE" w:tentative="1">
      <w:start w:val="1"/>
      <w:numFmt w:val="bullet"/>
      <w:lvlText w:val="•"/>
      <w:lvlJc w:val="left"/>
      <w:pPr>
        <w:tabs>
          <w:tab w:val="num" w:pos="4320"/>
        </w:tabs>
        <w:ind w:left="4320" w:hanging="360"/>
      </w:pPr>
      <w:rPr>
        <w:rFonts w:ascii="Times New Roman" w:hAnsi="Times New Roman" w:hint="default"/>
      </w:rPr>
    </w:lvl>
    <w:lvl w:ilvl="6" w:tplc="6896D7E8" w:tentative="1">
      <w:start w:val="1"/>
      <w:numFmt w:val="bullet"/>
      <w:lvlText w:val="•"/>
      <w:lvlJc w:val="left"/>
      <w:pPr>
        <w:tabs>
          <w:tab w:val="num" w:pos="5040"/>
        </w:tabs>
        <w:ind w:left="5040" w:hanging="360"/>
      </w:pPr>
      <w:rPr>
        <w:rFonts w:ascii="Times New Roman" w:hAnsi="Times New Roman" w:hint="default"/>
      </w:rPr>
    </w:lvl>
    <w:lvl w:ilvl="7" w:tplc="65F02D86" w:tentative="1">
      <w:start w:val="1"/>
      <w:numFmt w:val="bullet"/>
      <w:lvlText w:val="•"/>
      <w:lvlJc w:val="left"/>
      <w:pPr>
        <w:tabs>
          <w:tab w:val="num" w:pos="5760"/>
        </w:tabs>
        <w:ind w:left="5760" w:hanging="360"/>
      </w:pPr>
      <w:rPr>
        <w:rFonts w:ascii="Times New Roman" w:hAnsi="Times New Roman" w:hint="default"/>
      </w:rPr>
    </w:lvl>
    <w:lvl w:ilvl="8" w:tplc="D144CA5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7D5DBF"/>
    <w:multiLevelType w:val="hybridMultilevel"/>
    <w:tmpl w:val="259ACB74"/>
    <w:lvl w:ilvl="0" w:tplc="FA44AE38">
      <w:start w:val="1"/>
      <w:numFmt w:val="decimal"/>
      <w:lvlText w:val="%1."/>
      <w:lvlJc w:val="left"/>
      <w:pPr>
        <w:ind w:left="540" w:hanging="360"/>
      </w:pPr>
      <w:rPr>
        <w:rFonts w:hint="default"/>
      </w:rPr>
    </w:lvl>
    <w:lvl w:ilvl="1" w:tplc="081A0019" w:tentative="1">
      <w:start w:val="1"/>
      <w:numFmt w:val="lowerLetter"/>
      <w:lvlText w:val="%2."/>
      <w:lvlJc w:val="left"/>
      <w:pPr>
        <w:ind w:left="1260" w:hanging="360"/>
      </w:pPr>
    </w:lvl>
    <w:lvl w:ilvl="2" w:tplc="081A001B" w:tentative="1">
      <w:start w:val="1"/>
      <w:numFmt w:val="lowerRoman"/>
      <w:lvlText w:val="%3."/>
      <w:lvlJc w:val="right"/>
      <w:pPr>
        <w:ind w:left="1980" w:hanging="180"/>
      </w:pPr>
    </w:lvl>
    <w:lvl w:ilvl="3" w:tplc="081A000F" w:tentative="1">
      <w:start w:val="1"/>
      <w:numFmt w:val="decimal"/>
      <w:lvlText w:val="%4."/>
      <w:lvlJc w:val="left"/>
      <w:pPr>
        <w:ind w:left="2700" w:hanging="360"/>
      </w:pPr>
    </w:lvl>
    <w:lvl w:ilvl="4" w:tplc="081A0019" w:tentative="1">
      <w:start w:val="1"/>
      <w:numFmt w:val="lowerLetter"/>
      <w:lvlText w:val="%5."/>
      <w:lvlJc w:val="left"/>
      <w:pPr>
        <w:ind w:left="3420" w:hanging="360"/>
      </w:pPr>
    </w:lvl>
    <w:lvl w:ilvl="5" w:tplc="081A001B" w:tentative="1">
      <w:start w:val="1"/>
      <w:numFmt w:val="lowerRoman"/>
      <w:lvlText w:val="%6."/>
      <w:lvlJc w:val="right"/>
      <w:pPr>
        <w:ind w:left="4140" w:hanging="180"/>
      </w:pPr>
    </w:lvl>
    <w:lvl w:ilvl="6" w:tplc="081A000F" w:tentative="1">
      <w:start w:val="1"/>
      <w:numFmt w:val="decimal"/>
      <w:lvlText w:val="%7."/>
      <w:lvlJc w:val="left"/>
      <w:pPr>
        <w:ind w:left="4860" w:hanging="360"/>
      </w:pPr>
    </w:lvl>
    <w:lvl w:ilvl="7" w:tplc="081A0019" w:tentative="1">
      <w:start w:val="1"/>
      <w:numFmt w:val="lowerLetter"/>
      <w:lvlText w:val="%8."/>
      <w:lvlJc w:val="left"/>
      <w:pPr>
        <w:ind w:left="5580" w:hanging="360"/>
      </w:pPr>
    </w:lvl>
    <w:lvl w:ilvl="8" w:tplc="081A001B" w:tentative="1">
      <w:start w:val="1"/>
      <w:numFmt w:val="lowerRoman"/>
      <w:lvlText w:val="%9."/>
      <w:lvlJc w:val="right"/>
      <w:pPr>
        <w:ind w:left="6300" w:hanging="180"/>
      </w:pPr>
    </w:lvl>
  </w:abstractNum>
  <w:abstractNum w:abstractNumId="19" w15:restartNumberingAfterBreak="0">
    <w:nsid w:val="659967EF"/>
    <w:multiLevelType w:val="hybridMultilevel"/>
    <w:tmpl w:val="210E894A"/>
    <w:lvl w:ilvl="0" w:tplc="56E875FC">
      <w:start w:val="1"/>
      <w:numFmt w:val="bullet"/>
      <w:lvlText w:val="•"/>
      <w:lvlJc w:val="left"/>
      <w:pPr>
        <w:tabs>
          <w:tab w:val="num" w:pos="720"/>
        </w:tabs>
        <w:ind w:left="720" w:hanging="360"/>
      </w:pPr>
      <w:rPr>
        <w:rFonts w:ascii="Times New Roman" w:hAnsi="Times New Roman" w:hint="default"/>
      </w:rPr>
    </w:lvl>
    <w:lvl w:ilvl="1" w:tplc="BD7E1808" w:tentative="1">
      <w:start w:val="1"/>
      <w:numFmt w:val="bullet"/>
      <w:lvlText w:val="•"/>
      <w:lvlJc w:val="left"/>
      <w:pPr>
        <w:tabs>
          <w:tab w:val="num" w:pos="1440"/>
        </w:tabs>
        <w:ind w:left="1440" w:hanging="360"/>
      </w:pPr>
      <w:rPr>
        <w:rFonts w:ascii="Times New Roman" w:hAnsi="Times New Roman" w:hint="default"/>
      </w:rPr>
    </w:lvl>
    <w:lvl w:ilvl="2" w:tplc="2D625BE8" w:tentative="1">
      <w:start w:val="1"/>
      <w:numFmt w:val="bullet"/>
      <w:lvlText w:val="•"/>
      <w:lvlJc w:val="left"/>
      <w:pPr>
        <w:tabs>
          <w:tab w:val="num" w:pos="2160"/>
        </w:tabs>
        <w:ind w:left="2160" w:hanging="360"/>
      </w:pPr>
      <w:rPr>
        <w:rFonts w:ascii="Times New Roman" w:hAnsi="Times New Roman" w:hint="default"/>
      </w:rPr>
    </w:lvl>
    <w:lvl w:ilvl="3" w:tplc="4AEC9210" w:tentative="1">
      <w:start w:val="1"/>
      <w:numFmt w:val="bullet"/>
      <w:lvlText w:val="•"/>
      <w:lvlJc w:val="left"/>
      <w:pPr>
        <w:tabs>
          <w:tab w:val="num" w:pos="2880"/>
        </w:tabs>
        <w:ind w:left="2880" w:hanging="360"/>
      </w:pPr>
      <w:rPr>
        <w:rFonts w:ascii="Times New Roman" w:hAnsi="Times New Roman" w:hint="default"/>
      </w:rPr>
    </w:lvl>
    <w:lvl w:ilvl="4" w:tplc="0422D380" w:tentative="1">
      <w:start w:val="1"/>
      <w:numFmt w:val="bullet"/>
      <w:lvlText w:val="•"/>
      <w:lvlJc w:val="left"/>
      <w:pPr>
        <w:tabs>
          <w:tab w:val="num" w:pos="3600"/>
        </w:tabs>
        <w:ind w:left="3600" w:hanging="360"/>
      </w:pPr>
      <w:rPr>
        <w:rFonts w:ascii="Times New Roman" w:hAnsi="Times New Roman" w:hint="default"/>
      </w:rPr>
    </w:lvl>
    <w:lvl w:ilvl="5" w:tplc="600C3630" w:tentative="1">
      <w:start w:val="1"/>
      <w:numFmt w:val="bullet"/>
      <w:lvlText w:val="•"/>
      <w:lvlJc w:val="left"/>
      <w:pPr>
        <w:tabs>
          <w:tab w:val="num" w:pos="4320"/>
        </w:tabs>
        <w:ind w:left="4320" w:hanging="360"/>
      </w:pPr>
      <w:rPr>
        <w:rFonts w:ascii="Times New Roman" w:hAnsi="Times New Roman" w:hint="default"/>
      </w:rPr>
    </w:lvl>
    <w:lvl w:ilvl="6" w:tplc="383CCD88" w:tentative="1">
      <w:start w:val="1"/>
      <w:numFmt w:val="bullet"/>
      <w:lvlText w:val="•"/>
      <w:lvlJc w:val="left"/>
      <w:pPr>
        <w:tabs>
          <w:tab w:val="num" w:pos="5040"/>
        </w:tabs>
        <w:ind w:left="5040" w:hanging="360"/>
      </w:pPr>
      <w:rPr>
        <w:rFonts w:ascii="Times New Roman" w:hAnsi="Times New Roman" w:hint="default"/>
      </w:rPr>
    </w:lvl>
    <w:lvl w:ilvl="7" w:tplc="68F04E6C" w:tentative="1">
      <w:start w:val="1"/>
      <w:numFmt w:val="bullet"/>
      <w:lvlText w:val="•"/>
      <w:lvlJc w:val="left"/>
      <w:pPr>
        <w:tabs>
          <w:tab w:val="num" w:pos="5760"/>
        </w:tabs>
        <w:ind w:left="5760" w:hanging="360"/>
      </w:pPr>
      <w:rPr>
        <w:rFonts w:ascii="Times New Roman" w:hAnsi="Times New Roman" w:hint="default"/>
      </w:rPr>
    </w:lvl>
    <w:lvl w:ilvl="8" w:tplc="F9FCF0E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D6514AB"/>
    <w:multiLevelType w:val="hybridMultilevel"/>
    <w:tmpl w:val="1B40C368"/>
    <w:lvl w:ilvl="0" w:tplc="E05E3A7C">
      <w:start w:val="1"/>
      <w:numFmt w:val="bullet"/>
      <w:lvlText w:val="•"/>
      <w:lvlJc w:val="left"/>
      <w:pPr>
        <w:tabs>
          <w:tab w:val="num" w:pos="720"/>
        </w:tabs>
        <w:ind w:left="720" w:hanging="360"/>
      </w:pPr>
      <w:rPr>
        <w:rFonts w:ascii="Times New Roman" w:hAnsi="Times New Roman" w:hint="default"/>
      </w:rPr>
    </w:lvl>
    <w:lvl w:ilvl="1" w:tplc="1CD440D4" w:tentative="1">
      <w:start w:val="1"/>
      <w:numFmt w:val="bullet"/>
      <w:lvlText w:val="•"/>
      <w:lvlJc w:val="left"/>
      <w:pPr>
        <w:tabs>
          <w:tab w:val="num" w:pos="1440"/>
        </w:tabs>
        <w:ind w:left="1440" w:hanging="360"/>
      </w:pPr>
      <w:rPr>
        <w:rFonts w:ascii="Times New Roman" w:hAnsi="Times New Roman" w:hint="default"/>
      </w:rPr>
    </w:lvl>
    <w:lvl w:ilvl="2" w:tplc="83BC3AE4" w:tentative="1">
      <w:start w:val="1"/>
      <w:numFmt w:val="bullet"/>
      <w:lvlText w:val="•"/>
      <w:lvlJc w:val="left"/>
      <w:pPr>
        <w:tabs>
          <w:tab w:val="num" w:pos="2160"/>
        </w:tabs>
        <w:ind w:left="2160" w:hanging="360"/>
      </w:pPr>
      <w:rPr>
        <w:rFonts w:ascii="Times New Roman" w:hAnsi="Times New Roman" w:hint="default"/>
      </w:rPr>
    </w:lvl>
    <w:lvl w:ilvl="3" w:tplc="871CC124" w:tentative="1">
      <w:start w:val="1"/>
      <w:numFmt w:val="bullet"/>
      <w:lvlText w:val="•"/>
      <w:lvlJc w:val="left"/>
      <w:pPr>
        <w:tabs>
          <w:tab w:val="num" w:pos="2880"/>
        </w:tabs>
        <w:ind w:left="2880" w:hanging="360"/>
      </w:pPr>
      <w:rPr>
        <w:rFonts w:ascii="Times New Roman" w:hAnsi="Times New Roman" w:hint="default"/>
      </w:rPr>
    </w:lvl>
    <w:lvl w:ilvl="4" w:tplc="3418D5B8" w:tentative="1">
      <w:start w:val="1"/>
      <w:numFmt w:val="bullet"/>
      <w:lvlText w:val="•"/>
      <w:lvlJc w:val="left"/>
      <w:pPr>
        <w:tabs>
          <w:tab w:val="num" w:pos="3600"/>
        </w:tabs>
        <w:ind w:left="3600" w:hanging="360"/>
      </w:pPr>
      <w:rPr>
        <w:rFonts w:ascii="Times New Roman" w:hAnsi="Times New Roman" w:hint="default"/>
      </w:rPr>
    </w:lvl>
    <w:lvl w:ilvl="5" w:tplc="A214705A" w:tentative="1">
      <w:start w:val="1"/>
      <w:numFmt w:val="bullet"/>
      <w:lvlText w:val="•"/>
      <w:lvlJc w:val="left"/>
      <w:pPr>
        <w:tabs>
          <w:tab w:val="num" w:pos="4320"/>
        </w:tabs>
        <w:ind w:left="4320" w:hanging="360"/>
      </w:pPr>
      <w:rPr>
        <w:rFonts w:ascii="Times New Roman" w:hAnsi="Times New Roman" w:hint="default"/>
      </w:rPr>
    </w:lvl>
    <w:lvl w:ilvl="6" w:tplc="C6A2AD02" w:tentative="1">
      <w:start w:val="1"/>
      <w:numFmt w:val="bullet"/>
      <w:lvlText w:val="•"/>
      <w:lvlJc w:val="left"/>
      <w:pPr>
        <w:tabs>
          <w:tab w:val="num" w:pos="5040"/>
        </w:tabs>
        <w:ind w:left="5040" w:hanging="360"/>
      </w:pPr>
      <w:rPr>
        <w:rFonts w:ascii="Times New Roman" w:hAnsi="Times New Roman" w:hint="default"/>
      </w:rPr>
    </w:lvl>
    <w:lvl w:ilvl="7" w:tplc="BC50C45A" w:tentative="1">
      <w:start w:val="1"/>
      <w:numFmt w:val="bullet"/>
      <w:lvlText w:val="•"/>
      <w:lvlJc w:val="left"/>
      <w:pPr>
        <w:tabs>
          <w:tab w:val="num" w:pos="5760"/>
        </w:tabs>
        <w:ind w:left="5760" w:hanging="360"/>
      </w:pPr>
      <w:rPr>
        <w:rFonts w:ascii="Times New Roman" w:hAnsi="Times New Roman" w:hint="default"/>
      </w:rPr>
    </w:lvl>
    <w:lvl w:ilvl="8" w:tplc="515E1D0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70E2F35"/>
    <w:multiLevelType w:val="multilevel"/>
    <w:tmpl w:val="F7004804"/>
    <w:lvl w:ilvl="0">
      <w:start w:val="1"/>
      <w:numFmt w:val="decimal"/>
      <w:lvlText w:val="%1"/>
      <w:lvlJc w:val="left"/>
      <w:pPr>
        <w:ind w:left="39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45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470" w:hanging="1800"/>
      </w:pPr>
      <w:rPr>
        <w:rFonts w:hint="default"/>
      </w:rPr>
    </w:lvl>
  </w:abstractNum>
  <w:abstractNum w:abstractNumId="22" w15:restartNumberingAfterBreak="0">
    <w:nsid w:val="78842BFC"/>
    <w:multiLevelType w:val="hybridMultilevel"/>
    <w:tmpl w:val="219CCC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79FA4091"/>
    <w:multiLevelType w:val="hybridMultilevel"/>
    <w:tmpl w:val="2110BE9A"/>
    <w:lvl w:ilvl="0" w:tplc="0409000F">
      <w:start w:val="1"/>
      <w:numFmt w:val="decimal"/>
      <w:lvlText w:val="%1."/>
      <w:lvlJc w:val="left"/>
      <w:pPr>
        <w:tabs>
          <w:tab w:val="num" w:pos="720"/>
        </w:tabs>
        <w:ind w:left="720" w:hanging="360"/>
      </w:pPr>
      <w:rPr>
        <w:rFonts w:hint="default"/>
      </w:rPr>
    </w:lvl>
    <w:lvl w:ilvl="1" w:tplc="686C8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C93393"/>
    <w:multiLevelType w:val="hybridMultilevel"/>
    <w:tmpl w:val="F1AE2C5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15:restartNumberingAfterBreak="0">
    <w:nsid w:val="7C60423F"/>
    <w:multiLevelType w:val="hybridMultilevel"/>
    <w:tmpl w:val="3F8A04A4"/>
    <w:lvl w:ilvl="0" w:tplc="6212E9E4">
      <w:start w:val="1"/>
      <w:numFmt w:val="bullet"/>
      <w:lvlText w:val="•"/>
      <w:lvlJc w:val="left"/>
      <w:pPr>
        <w:tabs>
          <w:tab w:val="num" w:pos="720"/>
        </w:tabs>
        <w:ind w:left="720" w:hanging="360"/>
      </w:pPr>
      <w:rPr>
        <w:rFonts w:ascii="Times New Roman" w:hAnsi="Times New Roman" w:hint="default"/>
      </w:rPr>
    </w:lvl>
    <w:lvl w:ilvl="1" w:tplc="80FA6AB8" w:tentative="1">
      <w:start w:val="1"/>
      <w:numFmt w:val="bullet"/>
      <w:lvlText w:val="•"/>
      <w:lvlJc w:val="left"/>
      <w:pPr>
        <w:tabs>
          <w:tab w:val="num" w:pos="1440"/>
        </w:tabs>
        <w:ind w:left="1440" w:hanging="360"/>
      </w:pPr>
      <w:rPr>
        <w:rFonts w:ascii="Times New Roman" w:hAnsi="Times New Roman" w:hint="default"/>
      </w:rPr>
    </w:lvl>
    <w:lvl w:ilvl="2" w:tplc="A4CE1996" w:tentative="1">
      <w:start w:val="1"/>
      <w:numFmt w:val="bullet"/>
      <w:lvlText w:val="•"/>
      <w:lvlJc w:val="left"/>
      <w:pPr>
        <w:tabs>
          <w:tab w:val="num" w:pos="2160"/>
        </w:tabs>
        <w:ind w:left="2160" w:hanging="360"/>
      </w:pPr>
      <w:rPr>
        <w:rFonts w:ascii="Times New Roman" w:hAnsi="Times New Roman" w:hint="default"/>
      </w:rPr>
    </w:lvl>
    <w:lvl w:ilvl="3" w:tplc="0366B0B2" w:tentative="1">
      <w:start w:val="1"/>
      <w:numFmt w:val="bullet"/>
      <w:lvlText w:val="•"/>
      <w:lvlJc w:val="left"/>
      <w:pPr>
        <w:tabs>
          <w:tab w:val="num" w:pos="2880"/>
        </w:tabs>
        <w:ind w:left="2880" w:hanging="360"/>
      </w:pPr>
      <w:rPr>
        <w:rFonts w:ascii="Times New Roman" w:hAnsi="Times New Roman" w:hint="default"/>
      </w:rPr>
    </w:lvl>
    <w:lvl w:ilvl="4" w:tplc="490CC0AE" w:tentative="1">
      <w:start w:val="1"/>
      <w:numFmt w:val="bullet"/>
      <w:lvlText w:val="•"/>
      <w:lvlJc w:val="left"/>
      <w:pPr>
        <w:tabs>
          <w:tab w:val="num" w:pos="3600"/>
        </w:tabs>
        <w:ind w:left="3600" w:hanging="360"/>
      </w:pPr>
      <w:rPr>
        <w:rFonts w:ascii="Times New Roman" w:hAnsi="Times New Roman" w:hint="default"/>
      </w:rPr>
    </w:lvl>
    <w:lvl w:ilvl="5" w:tplc="7A301A1E" w:tentative="1">
      <w:start w:val="1"/>
      <w:numFmt w:val="bullet"/>
      <w:lvlText w:val="•"/>
      <w:lvlJc w:val="left"/>
      <w:pPr>
        <w:tabs>
          <w:tab w:val="num" w:pos="4320"/>
        </w:tabs>
        <w:ind w:left="4320" w:hanging="360"/>
      </w:pPr>
      <w:rPr>
        <w:rFonts w:ascii="Times New Roman" w:hAnsi="Times New Roman" w:hint="default"/>
      </w:rPr>
    </w:lvl>
    <w:lvl w:ilvl="6" w:tplc="614C0A4A" w:tentative="1">
      <w:start w:val="1"/>
      <w:numFmt w:val="bullet"/>
      <w:lvlText w:val="•"/>
      <w:lvlJc w:val="left"/>
      <w:pPr>
        <w:tabs>
          <w:tab w:val="num" w:pos="5040"/>
        </w:tabs>
        <w:ind w:left="5040" w:hanging="360"/>
      </w:pPr>
      <w:rPr>
        <w:rFonts w:ascii="Times New Roman" w:hAnsi="Times New Roman" w:hint="default"/>
      </w:rPr>
    </w:lvl>
    <w:lvl w:ilvl="7" w:tplc="07F4972C" w:tentative="1">
      <w:start w:val="1"/>
      <w:numFmt w:val="bullet"/>
      <w:lvlText w:val="•"/>
      <w:lvlJc w:val="left"/>
      <w:pPr>
        <w:tabs>
          <w:tab w:val="num" w:pos="5760"/>
        </w:tabs>
        <w:ind w:left="5760" w:hanging="360"/>
      </w:pPr>
      <w:rPr>
        <w:rFonts w:ascii="Times New Roman" w:hAnsi="Times New Roman" w:hint="default"/>
      </w:rPr>
    </w:lvl>
    <w:lvl w:ilvl="8" w:tplc="E42607C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
  </w:num>
  <w:num w:numId="3">
    <w:abstractNumId w:val="4"/>
  </w:num>
  <w:num w:numId="4">
    <w:abstractNumId w:val="8"/>
  </w:num>
  <w:num w:numId="5">
    <w:abstractNumId w:val="7"/>
  </w:num>
  <w:num w:numId="6">
    <w:abstractNumId w:val="2"/>
  </w:num>
  <w:num w:numId="7">
    <w:abstractNumId w:val="3"/>
  </w:num>
  <w:num w:numId="8">
    <w:abstractNumId w:val="5"/>
  </w:num>
  <w:num w:numId="9">
    <w:abstractNumId w:val="1"/>
  </w:num>
  <w:num w:numId="10">
    <w:abstractNumId w:val="6"/>
  </w:num>
  <w:num w:numId="11">
    <w:abstractNumId w:val="23"/>
  </w:num>
  <w:num w:numId="12">
    <w:abstractNumId w:val="24"/>
  </w:num>
  <w:num w:numId="13">
    <w:abstractNumId w:val="21"/>
  </w:num>
  <w:num w:numId="14">
    <w:abstractNumId w:val="22"/>
  </w:num>
  <w:num w:numId="15">
    <w:abstractNumId w:val="13"/>
  </w:num>
  <w:num w:numId="16">
    <w:abstractNumId w:val="14"/>
  </w:num>
  <w:num w:numId="17">
    <w:abstractNumId w:val="18"/>
  </w:num>
  <w:num w:numId="18">
    <w:abstractNumId w:val="25"/>
  </w:num>
  <w:num w:numId="19">
    <w:abstractNumId w:val="12"/>
  </w:num>
  <w:num w:numId="20">
    <w:abstractNumId w:val="10"/>
  </w:num>
  <w:num w:numId="21">
    <w:abstractNumId w:val="20"/>
  </w:num>
  <w:num w:numId="22">
    <w:abstractNumId w:val="15"/>
  </w:num>
  <w:num w:numId="23">
    <w:abstractNumId w:val="19"/>
  </w:num>
  <w:num w:numId="24">
    <w:abstractNumId w:val="17"/>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F3"/>
    <w:rsid w:val="00006762"/>
    <w:rsid w:val="000221FB"/>
    <w:rsid w:val="000255AD"/>
    <w:rsid w:val="00027C11"/>
    <w:rsid w:val="000354C8"/>
    <w:rsid w:val="00035537"/>
    <w:rsid w:val="000570E9"/>
    <w:rsid w:val="00060A46"/>
    <w:rsid w:val="00060EF1"/>
    <w:rsid w:val="000674EB"/>
    <w:rsid w:val="00082C5A"/>
    <w:rsid w:val="000831BF"/>
    <w:rsid w:val="0008614C"/>
    <w:rsid w:val="000910F1"/>
    <w:rsid w:val="000A1DE1"/>
    <w:rsid w:val="000A63BA"/>
    <w:rsid w:val="000B4C11"/>
    <w:rsid w:val="000B7FC2"/>
    <w:rsid w:val="000C4D86"/>
    <w:rsid w:val="000D2684"/>
    <w:rsid w:val="000F109C"/>
    <w:rsid w:val="001103A6"/>
    <w:rsid w:val="0013057A"/>
    <w:rsid w:val="00144B20"/>
    <w:rsid w:val="00157E2D"/>
    <w:rsid w:val="00182811"/>
    <w:rsid w:val="00190D17"/>
    <w:rsid w:val="0019345D"/>
    <w:rsid w:val="001A1981"/>
    <w:rsid w:val="001C66D9"/>
    <w:rsid w:val="001D2C72"/>
    <w:rsid w:val="001D3C0C"/>
    <w:rsid w:val="001E2FC8"/>
    <w:rsid w:val="001E62FF"/>
    <w:rsid w:val="001F000D"/>
    <w:rsid w:val="00203C8C"/>
    <w:rsid w:val="002070A4"/>
    <w:rsid w:val="00212970"/>
    <w:rsid w:val="00223433"/>
    <w:rsid w:val="00226AE0"/>
    <w:rsid w:val="00263EAC"/>
    <w:rsid w:val="00266FA2"/>
    <w:rsid w:val="00293AE1"/>
    <w:rsid w:val="002A268E"/>
    <w:rsid w:val="002A2B6D"/>
    <w:rsid w:val="002A3B48"/>
    <w:rsid w:val="002C04BE"/>
    <w:rsid w:val="002C2AFC"/>
    <w:rsid w:val="002C54C6"/>
    <w:rsid w:val="002D3022"/>
    <w:rsid w:val="002D322E"/>
    <w:rsid w:val="002E2ED4"/>
    <w:rsid w:val="00310FBE"/>
    <w:rsid w:val="00311C20"/>
    <w:rsid w:val="00313F26"/>
    <w:rsid w:val="00330BC5"/>
    <w:rsid w:val="00333510"/>
    <w:rsid w:val="00333BB2"/>
    <w:rsid w:val="00337AA7"/>
    <w:rsid w:val="00340A04"/>
    <w:rsid w:val="00344251"/>
    <w:rsid w:val="00345BBD"/>
    <w:rsid w:val="003527A8"/>
    <w:rsid w:val="0036670F"/>
    <w:rsid w:val="00382EFF"/>
    <w:rsid w:val="003A666A"/>
    <w:rsid w:val="003B19AB"/>
    <w:rsid w:val="003C4622"/>
    <w:rsid w:val="003C6315"/>
    <w:rsid w:val="003D1A57"/>
    <w:rsid w:val="003E196E"/>
    <w:rsid w:val="00401E23"/>
    <w:rsid w:val="00407783"/>
    <w:rsid w:val="00413AE6"/>
    <w:rsid w:val="00422E26"/>
    <w:rsid w:val="0042609C"/>
    <w:rsid w:val="00426992"/>
    <w:rsid w:val="0044237F"/>
    <w:rsid w:val="00444EA3"/>
    <w:rsid w:val="004524E7"/>
    <w:rsid w:val="00462BD6"/>
    <w:rsid w:val="00471297"/>
    <w:rsid w:val="004804A5"/>
    <w:rsid w:val="004B3B86"/>
    <w:rsid w:val="004B54FF"/>
    <w:rsid w:val="004E0F47"/>
    <w:rsid w:val="004F4FA2"/>
    <w:rsid w:val="0050139F"/>
    <w:rsid w:val="00511611"/>
    <w:rsid w:val="005314BA"/>
    <w:rsid w:val="00553450"/>
    <w:rsid w:val="00554A38"/>
    <w:rsid w:val="0055653E"/>
    <w:rsid w:val="00575B75"/>
    <w:rsid w:val="00575B91"/>
    <w:rsid w:val="00584998"/>
    <w:rsid w:val="005904A4"/>
    <w:rsid w:val="00596893"/>
    <w:rsid w:val="005D14FA"/>
    <w:rsid w:val="005D2D0E"/>
    <w:rsid w:val="005D5EA6"/>
    <w:rsid w:val="005E071A"/>
    <w:rsid w:val="005E5B7D"/>
    <w:rsid w:val="005E6210"/>
    <w:rsid w:val="005F6CDD"/>
    <w:rsid w:val="00600489"/>
    <w:rsid w:val="00614329"/>
    <w:rsid w:val="00621FA0"/>
    <w:rsid w:val="006339C8"/>
    <w:rsid w:val="0064232A"/>
    <w:rsid w:val="00652354"/>
    <w:rsid w:val="00655113"/>
    <w:rsid w:val="006554CA"/>
    <w:rsid w:val="0065619A"/>
    <w:rsid w:val="00662010"/>
    <w:rsid w:val="00666C92"/>
    <w:rsid w:val="00680A22"/>
    <w:rsid w:val="006913E0"/>
    <w:rsid w:val="006A1909"/>
    <w:rsid w:val="006A208F"/>
    <w:rsid w:val="006B37FD"/>
    <w:rsid w:val="006D17FC"/>
    <w:rsid w:val="006D23E0"/>
    <w:rsid w:val="006E5FDA"/>
    <w:rsid w:val="006E7618"/>
    <w:rsid w:val="006F0756"/>
    <w:rsid w:val="00702F7C"/>
    <w:rsid w:val="007078EC"/>
    <w:rsid w:val="00732A06"/>
    <w:rsid w:val="00735656"/>
    <w:rsid w:val="007472E9"/>
    <w:rsid w:val="007565F1"/>
    <w:rsid w:val="00756779"/>
    <w:rsid w:val="0077206F"/>
    <w:rsid w:val="00777FDE"/>
    <w:rsid w:val="00790EEB"/>
    <w:rsid w:val="00791990"/>
    <w:rsid w:val="00794299"/>
    <w:rsid w:val="007C0728"/>
    <w:rsid w:val="007D4343"/>
    <w:rsid w:val="007E2586"/>
    <w:rsid w:val="0080635F"/>
    <w:rsid w:val="00806972"/>
    <w:rsid w:val="00806B2D"/>
    <w:rsid w:val="00821D97"/>
    <w:rsid w:val="00836F0F"/>
    <w:rsid w:val="00840813"/>
    <w:rsid w:val="00843E6F"/>
    <w:rsid w:val="00844F3E"/>
    <w:rsid w:val="00854EC0"/>
    <w:rsid w:val="008573B2"/>
    <w:rsid w:val="0087105A"/>
    <w:rsid w:val="00882C4F"/>
    <w:rsid w:val="00886963"/>
    <w:rsid w:val="008952E6"/>
    <w:rsid w:val="008C4998"/>
    <w:rsid w:val="008E2CF3"/>
    <w:rsid w:val="008E7B41"/>
    <w:rsid w:val="008F08B2"/>
    <w:rsid w:val="008F4E37"/>
    <w:rsid w:val="008F4F0B"/>
    <w:rsid w:val="0091638F"/>
    <w:rsid w:val="0091671A"/>
    <w:rsid w:val="0092018F"/>
    <w:rsid w:val="009377E4"/>
    <w:rsid w:val="00940CDC"/>
    <w:rsid w:val="00945C31"/>
    <w:rsid w:val="00970FA9"/>
    <w:rsid w:val="009711CF"/>
    <w:rsid w:val="0098055F"/>
    <w:rsid w:val="0098709A"/>
    <w:rsid w:val="00997E96"/>
    <w:rsid w:val="009B002E"/>
    <w:rsid w:val="009B2C10"/>
    <w:rsid w:val="009C7519"/>
    <w:rsid w:val="009D37AA"/>
    <w:rsid w:val="009D4AF8"/>
    <w:rsid w:val="009D6736"/>
    <w:rsid w:val="009E6619"/>
    <w:rsid w:val="009E6C64"/>
    <w:rsid w:val="009F7FF5"/>
    <w:rsid w:val="00A0036A"/>
    <w:rsid w:val="00A00AAC"/>
    <w:rsid w:val="00A01A0E"/>
    <w:rsid w:val="00A22664"/>
    <w:rsid w:val="00A36F84"/>
    <w:rsid w:val="00A70655"/>
    <w:rsid w:val="00A72181"/>
    <w:rsid w:val="00A73CBA"/>
    <w:rsid w:val="00AA0F89"/>
    <w:rsid w:val="00AC0EFE"/>
    <w:rsid w:val="00AC18A5"/>
    <w:rsid w:val="00AD505F"/>
    <w:rsid w:val="00AE1742"/>
    <w:rsid w:val="00AE27E4"/>
    <w:rsid w:val="00AE2CA7"/>
    <w:rsid w:val="00AF69F3"/>
    <w:rsid w:val="00B00548"/>
    <w:rsid w:val="00B06C7B"/>
    <w:rsid w:val="00B12640"/>
    <w:rsid w:val="00B37AAB"/>
    <w:rsid w:val="00B40085"/>
    <w:rsid w:val="00B55399"/>
    <w:rsid w:val="00B61355"/>
    <w:rsid w:val="00B635CD"/>
    <w:rsid w:val="00B65E2D"/>
    <w:rsid w:val="00B71CD3"/>
    <w:rsid w:val="00B71EC5"/>
    <w:rsid w:val="00B8722A"/>
    <w:rsid w:val="00B875C1"/>
    <w:rsid w:val="00BA2E72"/>
    <w:rsid w:val="00BA5528"/>
    <w:rsid w:val="00BB0ED9"/>
    <w:rsid w:val="00BC37AE"/>
    <w:rsid w:val="00C02C2F"/>
    <w:rsid w:val="00C07219"/>
    <w:rsid w:val="00C10148"/>
    <w:rsid w:val="00C13FD5"/>
    <w:rsid w:val="00C3383E"/>
    <w:rsid w:val="00C41241"/>
    <w:rsid w:val="00C669F3"/>
    <w:rsid w:val="00C722B0"/>
    <w:rsid w:val="00CA26C8"/>
    <w:rsid w:val="00CA6059"/>
    <w:rsid w:val="00CB6F40"/>
    <w:rsid w:val="00CD09E1"/>
    <w:rsid w:val="00CE066F"/>
    <w:rsid w:val="00CF1C14"/>
    <w:rsid w:val="00D01A61"/>
    <w:rsid w:val="00D03AF4"/>
    <w:rsid w:val="00D07420"/>
    <w:rsid w:val="00D17E6D"/>
    <w:rsid w:val="00D259A4"/>
    <w:rsid w:val="00D32BCC"/>
    <w:rsid w:val="00D3699C"/>
    <w:rsid w:val="00D65B5B"/>
    <w:rsid w:val="00D75695"/>
    <w:rsid w:val="00D76F82"/>
    <w:rsid w:val="00D94A60"/>
    <w:rsid w:val="00D95356"/>
    <w:rsid w:val="00DB46FF"/>
    <w:rsid w:val="00DD53A2"/>
    <w:rsid w:val="00DF1926"/>
    <w:rsid w:val="00DF4347"/>
    <w:rsid w:val="00E222F0"/>
    <w:rsid w:val="00E23F1F"/>
    <w:rsid w:val="00E30499"/>
    <w:rsid w:val="00E470E3"/>
    <w:rsid w:val="00E60A4F"/>
    <w:rsid w:val="00E638F2"/>
    <w:rsid w:val="00E67E63"/>
    <w:rsid w:val="00E76320"/>
    <w:rsid w:val="00E76814"/>
    <w:rsid w:val="00E96F53"/>
    <w:rsid w:val="00EA3465"/>
    <w:rsid w:val="00EA6035"/>
    <w:rsid w:val="00EE332F"/>
    <w:rsid w:val="00EE74FA"/>
    <w:rsid w:val="00EF53CE"/>
    <w:rsid w:val="00F06CB4"/>
    <w:rsid w:val="00F20A86"/>
    <w:rsid w:val="00F24DEC"/>
    <w:rsid w:val="00F31331"/>
    <w:rsid w:val="00F40271"/>
    <w:rsid w:val="00F566CD"/>
    <w:rsid w:val="00F61EC0"/>
    <w:rsid w:val="00F63788"/>
    <w:rsid w:val="00F74928"/>
    <w:rsid w:val="00F7762D"/>
    <w:rsid w:val="00F86CBD"/>
    <w:rsid w:val="00FA3FD9"/>
    <w:rsid w:val="00FA4877"/>
    <w:rsid w:val="00FA7EFE"/>
    <w:rsid w:val="00FD0048"/>
    <w:rsid w:val="00FD03B4"/>
    <w:rsid w:val="00FE0E99"/>
    <w:rsid w:val="00FF6A95"/>
    <w:rsid w:val="00FF6E47"/>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FB233F-BC6B-4ADC-9839-45E0B3C5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F0B"/>
  </w:style>
  <w:style w:type="paragraph" w:styleId="Heading1">
    <w:name w:val="heading 1"/>
    <w:basedOn w:val="Normal"/>
    <w:next w:val="Normal"/>
    <w:link w:val="Heading1Char"/>
    <w:uiPriority w:val="9"/>
    <w:qFormat/>
    <w:rsid w:val="008F4F0B"/>
    <w:pPr>
      <w:keepNext/>
      <w:keepLines/>
      <w:spacing w:before="320" w:after="0" w:line="240" w:lineRule="auto"/>
      <w:outlineLvl w:val="0"/>
    </w:pPr>
    <w:rPr>
      <w:rFonts w:asciiTheme="majorHAnsi" w:eastAsiaTheme="majorEastAsia" w:hAnsiTheme="majorHAnsi" w:cstheme="majorBidi"/>
      <w:color w:val="B3186D" w:themeColor="accent1" w:themeShade="BF"/>
      <w:sz w:val="32"/>
      <w:szCs w:val="32"/>
    </w:rPr>
  </w:style>
  <w:style w:type="paragraph" w:styleId="Heading2">
    <w:name w:val="heading 2"/>
    <w:basedOn w:val="Normal"/>
    <w:next w:val="Normal"/>
    <w:link w:val="Heading2Char"/>
    <w:uiPriority w:val="9"/>
    <w:unhideWhenUsed/>
    <w:qFormat/>
    <w:rsid w:val="008F4F0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F4F0B"/>
    <w:pPr>
      <w:keepNext/>
      <w:keepLines/>
      <w:spacing w:before="40" w:after="0" w:line="240" w:lineRule="auto"/>
      <w:outlineLvl w:val="2"/>
    </w:pPr>
    <w:rPr>
      <w:rFonts w:asciiTheme="majorHAnsi" w:eastAsiaTheme="majorEastAsia" w:hAnsiTheme="majorHAnsi" w:cstheme="majorBidi"/>
      <w:color w:val="454551" w:themeColor="text2"/>
      <w:sz w:val="24"/>
      <w:szCs w:val="24"/>
    </w:rPr>
  </w:style>
  <w:style w:type="paragraph" w:styleId="Heading4">
    <w:name w:val="heading 4"/>
    <w:basedOn w:val="Normal"/>
    <w:next w:val="Normal"/>
    <w:link w:val="Heading4Char"/>
    <w:uiPriority w:val="9"/>
    <w:semiHidden/>
    <w:unhideWhenUsed/>
    <w:qFormat/>
    <w:rsid w:val="008F4F0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F4F0B"/>
    <w:pPr>
      <w:keepNext/>
      <w:keepLines/>
      <w:spacing w:before="40" w:after="0"/>
      <w:outlineLvl w:val="4"/>
    </w:pPr>
    <w:rPr>
      <w:rFonts w:asciiTheme="majorHAnsi" w:eastAsiaTheme="majorEastAsia" w:hAnsiTheme="majorHAnsi" w:cstheme="majorBidi"/>
      <w:color w:val="454551" w:themeColor="text2"/>
      <w:sz w:val="22"/>
      <w:szCs w:val="22"/>
    </w:rPr>
  </w:style>
  <w:style w:type="paragraph" w:styleId="Heading6">
    <w:name w:val="heading 6"/>
    <w:basedOn w:val="Normal"/>
    <w:next w:val="Normal"/>
    <w:link w:val="Heading6Char"/>
    <w:uiPriority w:val="9"/>
    <w:semiHidden/>
    <w:unhideWhenUsed/>
    <w:qFormat/>
    <w:rsid w:val="008F4F0B"/>
    <w:pPr>
      <w:keepNext/>
      <w:keepLines/>
      <w:spacing w:before="40" w:after="0"/>
      <w:outlineLvl w:val="5"/>
    </w:pPr>
    <w:rPr>
      <w:rFonts w:asciiTheme="majorHAnsi" w:eastAsiaTheme="majorEastAsia" w:hAnsiTheme="majorHAnsi" w:cstheme="majorBidi"/>
      <w:i/>
      <w:iCs/>
      <w:color w:val="454551" w:themeColor="text2"/>
      <w:sz w:val="21"/>
      <w:szCs w:val="21"/>
    </w:rPr>
  </w:style>
  <w:style w:type="paragraph" w:styleId="Heading7">
    <w:name w:val="heading 7"/>
    <w:basedOn w:val="Normal"/>
    <w:next w:val="Normal"/>
    <w:link w:val="Heading7Char"/>
    <w:uiPriority w:val="9"/>
    <w:semiHidden/>
    <w:unhideWhenUsed/>
    <w:qFormat/>
    <w:rsid w:val="008F4F0B"/>
    <w:pPr>
      <w:keepNext/>
      <w:keepLines/>
      <w:spacing w:before="40" w:after="0"/>
      <w:outlineLvl w:val="6"/>
    </w:pPr>
    <w:rPr>
      <w:rFonts w:asciiTheme="majorHAnsi" w:eastAsiaTheme="majorEastAsia" w:hAnsiTheme="majorHAnsi" w:cstheme="majorBidi"/>
      <w:i/>
      <w:iCs/>
      <w:color w:val="781049" w:themeColor="accent1" w:themeShade="80"/>
      <w:sz w:val="21"/>
      <w:szCs w:val="21"/>
    </w:rPr>
  </w:style>
  <w:style w:type="paragraph" w:styleId="Heading8">
    <w:name w:val="heading 8"/>
    <w:basedOn w:val="Normal"/>
    <w:next w:val="Normal"/>
    <w:link w:val="Heading8Char"/>
    <w:uiPriority w:val="9"/>
    <w:semiHidden/>
    <w:unhideWhenUsed/>
    <w:qFormat/>
    <w:rsid w:val="008F4F0B"/>
    <w:pPr>
      <w:keepNext/>
      <w:keepLines/>
      <w:spacing w:before="40" w:after="0"/>
      <w:outlineLvl w:val="7"/>
    </w:pPr>
    <w:rPr>
      <w:rFonts w:asciiTheme="majorHAnsi" w:eastAsiaTheme="majorEastAsia" w:hAnsiTheme="majorHAnsi" w:cstheme="majorBidi"/>
      <w:b/>
      <w:bCs/>
      <w:color w:val="454551" w:themeColor="text2"/>
    </w:rPr>
  </w:style>
  <w:style w:type="paragraph" w:styleId="Heading9">
    <w:name w:val="heading 9"/>
    <w:basedOn w:val="Normal"/>
    <w:next w:val="Normal"/>
    <w:link w:val="Heading9Char"/>
    <w:uiPriority w:val="9"/>
    <w:semiHidden/>
    <w:unhideWhenUsed/>
    <w:qFormat/>
    <w:rsid w:val="008F4F0B"/>
    <w:pPr>
      <w:keepNext/>
      <w:keepLines/>
      <w:spacing w:before="40" w:after="0"/>
      <w:outlineLvl w:val="8"/>
    </w:pPr>
    <w:rPr>
      <w:rFonts w:asciiTheme="majorHAnsi" w:eastAsiaTheme="majorEastAsia" w:hAnsiTheme="majorHAnsi" w:cstheme="majorBidi"/>
      <w:b/>
      <w:bCs/>
      <w:i/>
      <w:iCs/>
      <w:color w:val="4545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46"/>
    <w:pPr>
      <w:ind w:left="720"/>
      <w:contextualSpacing/>
    </w:pPr>
  </w:style>
  <w:style w:type="paragraph" w:styleId="ListNumber">
    <w:name w:val="List Number"/>
    <w:basedOn w:val="List"/>
    <w:rsid w:val="000D2684"/>
    <w:pPr>
      <w:spacing w:after="240" w:line="240" w:lineRule="atLeast"/>
      <w:ind w:left="720" w:right="720" w:hanging="360"/>
      <w:contextualSpacing w:val="0"/>
      <w:jc w:val="both"/>
    </w:pPr>
    <w:rPr>
      <w:rFonts w:ascii="Garamond" w:eastAsia="Times New Roman" w:hAnsi="Garamond" w:cs="Times New Roman"/>
    </w:rPr>
  </w:style>
  <w:style w:type="paragraph" w:styleId="List">
    <w:name w:val="List"/>
    <w:basedOn w:val="Normal"/>
    <w:uiPriority w:val="99"/>
    <w:semiHidden/>
    <w:unhideWhenUsed/>
    <w:rsid w:val="000D2684"/>
    <w:pPr>
      <w:ind w:left="283" w:hanging="283"/>
      <w:contextualSpacing/>
    </w:pPr>
  </w:style>
  <w:style w:type="paragraph" w:styleId="BodyText">
    <w:name w:val="Body Text"/>
    <w:basedOn w:val="Normal"/>
    <w:link w:val="BodyTextChar"/>
    <w:rsid w:val="000D2684"/>
    <w:pPr>
      <w:spacing w:after="240" w:line="240" w:lineRule="atLeast"/>
      <w:ind w:firstLine="360"/>
      <w:jc w:val="both"/>
    </w:pPr>
    <w:rPr>
      <w:rFonts w:ascii="Garamond" w:eastAsia="Times New Roman" w:hAnsi="Garamond" w:cs="Times New Roman"/>
    </w:rPr>
  </w:style>
  <w:style w:type="character" w:customStyle="1" w:styleId="BodyTextChar">
    <w:name w:val="Body Text Char"/>
    <w:basedOn w:val="DefaultParagraphFont"/>
    <w:link w:val="BodyText"/>
    <w:rsid w:val="000D2684"/>
    <w:rPr>
      <w:rFonts w:ascii="Garamond" w:eastAsia="Times New Roman" w:hAnsi="Garamond" w:cs="Times New Roman"/>
      <w:szCs w:val="20"/>
    </w:rPr>
  </w:style>
  <w:style w:type="character" w:customStyle="1" w:styleId="Heading1Char">
    <w:name w:val="Heading 1 Char"/>
    <w:basedOn w:val="DefaultParagraphFont"/>
    <w:link w:val="Heading1"/>
    <w:uiPriority w:val="9"/>
    <w:rsid w:val="008F4F0B"/>
    <w:rPr>
      <w:rFonts w:asciiTheme="majorHAnsi" w:eastAsiaTheme="majorEastAsia" w:hAnsiTheme="majorHAnsi" w:cstheme="majorBidi"/>
      <w:color w:val="B3186D" w:themeColor="accent1" w:themeShade="BF"/>
      <w:sz w:val="32"/>
      <w:szCs w:val="32"/>
    </w:rPr>
  </w:style>
  <w:style w:type="character" w:customStyle="1" w:styleId="Heading2Char">
    <w:name w:val="Heading 2 Char"/>
    <w:basedOn w:val="DefaultParagraphFont"/>
    <w:link w:val="Heading2"/>
    <w:uiPriority w:val="9"/>
    <w:rsid w:val="008F4F0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F4F0B"/>
    <w:rPr>
      <w:rFonts w:asciiTheme="majorHAnsi" w:eastAsiaTheme="majorEastAsia" w:hAnsiTheme="majorHAnsi" w:cstheme="majorBidi"/>
      <w:color w:val="454551" w:themeColor="text2"/>
      <w:sz w:val="24"/>
      <w:szCs w:val="24"/>
    </w:rPr>
  </w:style>
  <w:style w:type="character" w:customStyle="1" w:styleId="Heading4Char">
    <w:name w:val="Heading 4 Char"/>
    <w:basedOn w:val="DefaultParagraphFont"/>
    <w:link w:val="Heading4"/>
    <w:uiPriority w:val="9"/>
    <w:semiHidden/>
    <w:rsid w:val="008F4F0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F4F0B"/>
    <w:rPr>
      <w:rFonts w:asciiTheme="majorHAnsi" w:eastAsiaTheme="majorEastAsia" w:hAnsiTheme="majorHAnsi" w:cstheme="majorBidi"/>
      <w:color w:val="454551" w:themeColor="text2"/>
      <w:sz w:val="22"/>
      <w:szCs w:val="22"/>
    </w:rPr>
  </w:style>
  <w:style w:type="character" w:customStyle="1" w:styleId="Heading6Char">
    <w:name w:val="Heading 6 Char"/>
    <w:basedOn w:val="DefaultParagraphFont"/>
    <w:link w:val="Heading6"/>
    <w:uiPriority w:val="9"/>
    <w:semiHidden/>
    <w:rsid w:val="008F4F0B"/>
    <w:rPr>
      <w:rFonts w:asciiTheme="majorHAnsi" w:eastAsiaTheme="majorEastAsia" w:hAnsiTheme="majorHAnsi" w:cstheme="majorBidi"/>
      <w:i/>
      <w:iCs/>
      <w:color w:val="454551" w:themeColor="text2"/>
      <w:sz w:val="21"/>
      <w:szCs w:val="21"/>
    </w:rPr>
  </w:style>
  <w:style w:type="character" w:customStyle="1" w:styleId="Heading7Char">
    <w:name w:val="Heading 7 Char"/>
    <w:basedOn w:val="DefaultParagraphFont"/>
    <w:link w:val="Heading7"/>
    <w:uiPriority w:val="9"/>
    <w:semiHidden/>
    <w:rsid w:val="008F4F0B"/>
    <w:rPr>
      <w:rFonts w:asciiTheme="majorHAnsi" w:eastAsiaTheme="majorEastAsia" w:hAnsiTheme="majorHAnsi" w:cstheme="majorBidi"/>
      <w:i/>
      <w:iCs/>
      <w:color w:val="781049" w:themeColor="accent1" w:themeShade="80"/>
      <w:sz w:val="21"/>
      <w:szCs w:val="21"/>
    </w:rPr>
  </w:style>
  <w:style w:type="character" w:customStyle="1" w:styleId="Heading8Char">
    <w:name w:val="Heading 8 Char"/>
    <w:basedOn w:val="DefaultParagraphFont"/>
    <w:link w:val="Heading8"/>
    <w:uiPriority w:val="9"/>
    <w:semiHidden/>
    <w:rsid w:val="008F4F0B"/>
    <w:rPr>
      <w:rFonts w:asciiTheme="majorHAnsi" w:eastAsiaTheme="majorEastAsia" w:hAnsiTheme="majorHAnsi" w:cstheme="majorBidi"/>
      <w:b/>
      <w:bCs/>
      <w:color w:val="454551" w:themeColor="text2"/>
    </w:rPr>
  </w:style>
  <w:style w:type="character" w:customStyle="1" w:styleId="Heading9Char">
    <w:name w:val="Heading 9 Char"/>
    <w:basedOn w:val="DefaultParagraphFont"/>
    <w:link w:val="Heading9"/>
    <w:uiPriority w:val="9"/>
    <w:semiHidden/>
    <w:rsid w:val="008F4F0B"/>
    <w:rPr>
      <w:rFonts w:asciiTheme="majorHAnsi" w:eastAsiaTheme="majorEastAsia" w:hAnsiTheme="majorHAnsi" w:cstheme="majorBidi"/>
      <w:b/>
      <w:bCs/>
      <w:i/>
      <w:iCs/>
      <w:color w:val="454551" w:themeColor="text2"/>
    </w:rPr>
  </w:style>
  <w:style w:type="paragraph" w:styleId="Caption">
    <w:name w:val="caption"/>
    <w:basedOn w:val="Normal"/>
    <w:next w:val="Normal"/>
    <w:uiPriority w:val="35"/>
    <w:semiHidden/>
    <w:unhideWhenUsed/>
    <w:qFormat/>
    <w:rsid w:val="008F4F0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F4F0B"/>
    <w:pPr>
      <w:spacing w:after="0" w:line="240" w:lineRule="auto"/>
      <w:contextualSpacing/>
    </w:pPr>
    <w:rPr>
      <w:rFonts w:asciiTheme="majorHAnsi" w:eastAsiaTheme="majorEastAsia" w:hAnsiTheme="majorHAnsi" w:cstheme="majorBidi"/>
      <w:color w:val="E32D91" w:themeColor="accent1"/>
      <w:spacing w:val="-10"/>
      <w:sz w:val="56"/>
      <w:szCs w:val="56"/>
    </w:rPr>
  </w:style>
  <w:style w:type="character" w:customStyle="1" w:styleId="TitleChar">
    <w:name w:val="Title Char"/>
    <w:basedOn w:val="DefaultParagraphFont"/>
    <w:link w:val="Title"/>
    <w:uiPriority w:val="10"/>
    <w:rsid w:val="008F4F0B"/>
    <w:rPr>
      <w:rFonts w:asciiTheme="majorHAnsi" w:eastAsiaTheme="majorEastAsia" w:hAnsiTheme="majorHAnsi" w:cstheme="majorBidi"/>
      <w:color w:val="E32D91" w:themeColor="accent1"/>
      <w:spacing w:val="-10"/>
      <w:sz w:val="56"/>
      <w:szCs w:val="56"/>
    </w:rPr>
  </w:style>
  <w:style w:type="paragraph" w:styleId="Subtitle">
    <w:name w:val="Subtitle"/>
    <w:basedOn w:val="Normal"/>
    <w:next w:val="Normal"/>
    <w:link w:val="SubtitleChar"/>
    <w:uiPriority w:val="11"/>
    <w:qFormat/>
    <w:rsid w:val="008F4F0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F4F0B"/>
    <w:rPr>
      <w:rFonts w:asciiTheme="majorHAnsi" w:eastAsiaTheme="majorEastAsia" w:hAnsiTheme="majorHAnsi" w:cstheme="majorBidi"/>
      <w:sz w:val="24"/>
      <w:szCs w:val="24"/>
    </w:rPr>
  </w:style>
  <w:style w:type="character" w:styleId="Strong">
    <w:name w:val="Strong"/>
    <w:basedOn w:val="DefaultParagraphFont"/>
    <w:uiPriority w:val="22"/>
    <w:qFormat/>
    <w:rsid w:val="008F4F0B"/>
    <w:rPr>
      <w:b/>
      <w:bCs/>
    </w:rPr>
  </w:style>
  <w:style w:type="character" w:styleId="Emphasis">
    <w:name w:val="Emphasis"/>
    <w:basedOn w:val="DefaultParagraphFont"/>
    <w:uiPriority w:val="20"/>
    <w:qFormat/>
    <w:rsid w:val="008F4F0B"/>
    <w:rPr>
      <w:i/>
      <w:iCs/>
    </w:rPr>
  </w:style>
  <w:style w:type="paragraph" w:styleId="NoSpacing">
    <w:name w:val="No Spacing"/>
    <w:uiPriority w:val="1"/>
    <w:qFormat/>
    <w:rsid w:val="008F4F0B"/>
    <w:pPr>
      <w:spacing w:after="0" w:line="240" w:lineRule="auto"/>
    </w:pPr>
  </w:style>
  <w:style w:type="paragraph" w:styleId="Quote">
    <w:name w:val="Quote"/>
    <w:basedOn w:val="Normal"/>
    <w:next w:val="Normal"/>
    <w:link w:val="QuoteChar"/>
    <w:uiPriority w:val="29"/>
    <w:qFormat/>
    <w:rsid w:val="008F4F0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F4F0B"/>
    <w:rPr>
      <w:i/>
      <w:iCs/>
      <w:color w:val="404040" w:themeColor="text1" w:themeTint="BF"/>
    </w:rPr>
  </w:style>
  <w:style w:type="paragraph" w:styleId="IntenseQuote">
    <w:name w:val="Intense Quote"/>
    <w:basedOn w:val="Normal"/>
    <w:next w:val="Normal"/>
    <w:link w:val="IntenseQuoteChar"/>
    <w:uiPriority w:val="30"/>
    <w:qFormat/>
    <w:rsid w:val="008F4F0B"/>
    <w:pPr>
      <w:pBdr>
        <w:left w:val="single" w:sz="18" w:space="12" w:color="E32D91" w:themeColor="accent1"/>
      </w:pBdr>
      <w:spacing w:before="100" w:beforeAutospacing="1" w:line="300" w:lineRule="auto"/>
      <w:ind w:left="1224" w:right="1224"/>
    </w:pPr>
    <w:rPr>
      <w:rFonts w:asciiTheme="majorHAnsi" w:eastAsiaTheme="majorEastAsia" w:hAnsiTheme="majorHAnsi" w:cstheme="majorBidi"/>
      <w:color w:val="E32D91" w:themeColor="accent1"/>
      <w:sz w:val="28"/>
      <w:szCs w:val="28"/>
    </w:rPr>
  </w:style>
  <w:style w:type="character" w:customStyle="1" w:styleId="IntenseQuoteChar">
    <w:name w:val="Intense Quote Char"/>
    <w:basedOn w:val="DefaultParagraphFont"/>
    <w:link w:val="IntenseQuote"/>
    <w:uiPriority w:val="30"/>
    <w:rsid w:val="008F4F0B"/>
    <w:rPr>
      <w:rFonts w:asciiTheme="majorHAnsi" w:eastAsiaTheme="majorEastAsia" w:hAnsiTheme="majorHAnsi" w:cstheme="majorBidi"/>
      <w:color w:val="E32D91" w:themeColor="accent1"/>
      <w:sz w:val="28"/>
      <w:szCs w:val="28"/>
    </w:rPr>
  </w:style>
  <w:style w:type="character" w:styleId="SubtleEmphasis">
    <w:name w:val="Subtle Emphasis"/>
    <w:basedOn w:val="DefaultParagraphFont"/>
    <w:uiPriority w:val="19"/>
    <w:qFormat/>
    <w:rsid w:val="008F4F0B"/>
    <w:rPr>
      <w:i/>
      <w:iCs/>
      <w:color w:val="404040" w:themeColor="text1" w:themeTint="BF"/>
    </w:rPr>
  </w:style>
  <w:style w:type="character" w:styleId="IntenseEmphasis">
    <w:name w:val="Intense Emphasis"/>
    <w:basedOn w:val="DefaultParagraphFont"/>
    <w:uiPriority w:val="21"/>
    <w:qFormat/>
    <w:rsid w:val="008F4F0B"/>
    <w:rPr>
      <w:b/>
      <w:bCs/>
      <w:i/>
      <w:iCs/>
    </w:rPr>
  </w:style>
  <w:style w:type="character" w:styleId="SubtleReference">
    <w:name w:val="Subtle Reference"/>
    <w:basedOn w:val="DefaultParagraphFont"/>
    <w:uiPriority w:val="31"/>
    <w:qFormat/>
    <w:rsid w:val="008F4F0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4F0B"/>
    <w:rPr>
      <w:b/>
      <w:bCs/>
      <w:smallCaps/>
      <w:spacing w:val="5"/>
      <w:u w:val="single"/>
    </w:rPr>
  </w:style>
  <w:style w:type="character" w:styleId="BookTitle">
    <w:name w:val="Book Title"/>
    <w:basedOn w:val="DefaultParagraphFont"/>
    <w:uiPriority w:val="33"/>
    <w:qFormat/>
    <w:rsid w:val="008F4F0B"/>
    <w:rPr>
      <w:b/>
      <w:bCs/>
      <w:smallCaps/>
    </w:rPr>
  </w:style>
  <w:style w:type="paragraph" w:styleId="TOCHeading">
    <w:name w:val="TOC Heading"/>
    <w:basedOn w:val="Heading1"/>
    <w:next w:val="Normal"/>
    <w:uiPriority w:val="39"/>
    <w:unhideWhenUsed/>
    <w:qFormat/>
    <w:rsid w:val="008F4F0B"/>
    <w:pPr>
      <w:outlineLvl w:val="9"/>
    </w:pPr>
  </w:style>
  <w:style w:type="table" w:styleId="TableGrid">
    <w:name w:val="Table Grid"/>
    <w:basedOn w:val="TableNormal"/>
    <w:uiPriority w:val="59"/>
    <w:rsid w:val="008F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8F4F0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21">
    <w:name w:val="Grid Table 5 Dark - Accent 21"/>
    <w:basedOn w:val="TableNormal"/>
    <w:uiPriority w:val="50"/>
    <w:rsid w:val="008F4F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0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0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0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0CC" w:themeFill="accent2"/>
      </w:tcPr>
    </w:tblStylePr>
    <w:tblStylePr w:type="band1Vert">
      <w:tblPr/>
      <w:tcPr>
        <w:shd w:val="clear" w:color="auto" w:fill="E9ABEB" w:themeFill="accent2" w:themeFillTint="66"/>
      </w:tcPr>
    </w:tblStylePr>
    <w:tblStylePr w:type="band1Horz">
      <w:tblPr/>
      <w:tcPr>
        <w:shd w:val="clear" w:color="auto" w:fill="E9ABEB" w:themeFill="accent2" w:themeFillTint="66"/>
      </w:tcPr>
    </w:tblStylePr>
  </w:style>
  <w:style w:type="paragraph" w:styleId="TOC2">
    <w:name w:val="toc 2"/>
    <w:basedOn w:val="Normal"/>
    <w:next w:val="Normal"/>
    <w:autoRedefine/>
    <w:uiPriority w:val="39"/>
    <w:unhideWhenUsed/>
    <w:rsid w:val="008F4F0B"/>
    <w:pPr>
      <w:spacing w:after="100"/>
      <w:ind w:left="200"/>
    </w:pPr>
  </w:style>
  <w:style w:type="paragraph" w:styleId="TOC1">
    <w:name w:val="toc 1"/>
    <w:basedOn w:val="Normal"/>
    <w:next w:val="Normal"/>
    <w:autoRedefine/>
    <w:uiPriority w:val="39"/>
    <w:unhideWhenUsed/>
    <w:rsid w:val="008F4F0B"/>
    <w:pPr>
      <w:spacing w:after="100"/>
    </w:pPr>
  </w:style>
  <w:style w:type="character" w:styleId="Hyperlink">
    <w:name w:val="Hyperlink"/>
    <w:basedOn w:val="DefaultParagraphFont"/>
    <w:uiPriority w:val="99"/>
    <w:unhideWhenUsed/>
    <w:rsid w:val="008F4F0B"/>
    <w:rPr>
      <w:color w:val="6B9F25" w:themeColor="hyperlink"/>
      <w:u w:val="single"/>
    </w:rPr>
  </w:style>
  <w:style w:type="table" w:customStyle="1" w:styleId="GridTable2-Accent11">
    <w:name w:val="Grid Table 2 - Accent 11"/>
    <w:basedOn w:val="TableNormal"/>
    <w:uiPriority w:val="47"/>
    <w:rsid w:val="008F4F0B"/>
    <w:pPr>
      <w:spacing w:after="0" w:line="240" w:lineRule="auto"/>
    </w:pPr>
    <w:tblPr>
      <w:tblStyleRowBandSize w:val="1"/>
      <w:tblStyleColBandSize w:val="1"/>
      <w:tblBorders>
        <w:top w:val="single" w:sz="2" w:space="0" w:color="EE80BC" w:themeColor="accent1" w:themeTint="99"/>
        <w:bottom w:val="single" w:sz="2" w:space="0" w:color="EE80BC" w:themeColor="accent1" w:themeTint="99"/>
        <w:insideH w:val="single" w:sz="2" w:space="0" w:color="EE80BC" w:themeColor="accent1" w:themeTint="99"/>
        <w:insideV w:val="single" w:sz="2" w:space="0" w:color="EE80BC" w:themeColor="accent1" w:themeTint="99"/>
      </w:tblBorders>
    </w:tblPr>
    <w:tblStylePr w:type="firstRow">
      <w:rPr>
        <w:b/>
        <w:bCs/>
      </w:rPr>
      <w:tblPr/>
      <w:tcPr>
        <w:tcBorders>
          <w:top w:val="nil"/>
          <w:bottom w:val="single" w:sz="12" w:space="0" w:color="EE80BC" w:themeColor="accent1" w:themeTint="99"/>
          <w:insideH w:val="nil"/>
          <w:insideV w:val="nil"/>
        </w:tcBorders>
        <w:shd w:val="clear" w:color="auto" w:fill="FFFFFF" w:themeFill="background1"/>
      </w:tcPr>
    </w:tblStylePr>
    <w:tblStylePr w:type="lastRow">
      <w:rPr>
        <w:b/>
        <w:bCs/>
      </w:rPr>
      <w:tblPr/>
      <w:tcPr>
        <w:tcBorders>
          <w:top w:val="double" w:sz="2" w:space="0" w:color="EE80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paragraph" w:styleId="TOC3">
    <w:name w:val="toc 3"/>
    <w:basedOn w:val="Normal"/>
    <w:next w:val="Normal"/>
    <w:autoRedefine/>
    <w:uiPriority w:val="39"/>
    <w:unhideWhenUsed/>
    <w:rsid w:val="008F4F0B"/>
    <w:pPr>
      <w:spacing w:after="100" w:line="259" w:lineRule="auto"/>
      <w:ind w:left="440"/>
    </w:pPr>
    <w:rPr>
      <w:rFonts w:cs="Times New Roman"/>
      <w:sz w:val="22"/>
      <w:szCs w:val="22"/>
    </w:rPr>
  </w:style>
  <w:style w:type="paragraph" w:styleId="Header">
    <w:name w:val="header"/>
    <w:basedOn w:val="Normal"/>
    <w:link w:val="HeaderChar"/>
    <w:uiPriority w:val="99"/>
    <w:unhideWhenUsed/>
    <w:rsid w:val="008F4F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4F0B"/>
  </w:style>
  <w:style w:type="paragraph" w:styleId="Footer">
    <w:name w:val="footer"/>
    <w:basedOn w:val="Normal"/>
    <w:link w:val="FooterChar"/>
    <w:uiPriority w:val="99"/>
    <w:unhideWhenUsed/>
    <w:rsid w:val="008F4F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4F0B"/>
  </w:style>
  <w:style w:type="paragraph" w:styleId="BalloonText">
    <w:name w:val="Balloon Text"/>
    <w:basedOn w:val="Normal"/>
    <w:link w:val="BalloonTextChar"/>
    <w:uiPriority w:val="99"/>
    <w:semiHidden/>
    <w:unhideWhenUsed/>
    <w:rsid w:val="004B3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B86"/>
    <w:rPr>
      <w:rFonts w:ascii="Tahoma" w:hAnsi="Tahoma" w:cs="Tahoma"/>
      <w:sz w:val="16"/>
      <w:szCs w:val="16"/>
    </w:rPr>
  </w:style>
  <w:style w:type="paragraph" w:styleId="NormalWeb">
    <w:name w:val="Normal (Web)"/>
    <w:basedOn w:val="Normal"/>
    <w:uiPriority w:val="99"/>
    <w:semiHidden/>
    <w:unhideWhenUsed/>
    <w:rsid w:val="00D65B5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1778">
      <w:bodyDiv w:val="1"/>
      <w:marLeft w:val="0"/>
      <w:marRight w:val="0"/>
      <w:marTop w:val="0"/>
      <w:marBottom w:val="0"/>
      <w:divBdr>
        <w:top w:val="none" w:sz="0" w:space="0" w:color="auto"/>
        <w:left w:val="none" w:sz="0" w:space="0" w:color="auto"/>
        <w:bottom w:val="none" w:sz="0" w:space="0" w:color="auto"/>
        <w:right w:val="none" w:sz="0" w:space="0" w:color="auto"/>
      </w:divBdr>
    </w:div>
    <w:div w:id="523247739">
      <w:bodyDiv w:val="1"/>
      <w:marLeft w:val="0"/>
      <w:marRight w:val="0"/>
      <w:marTop w:val="0"/>
      <w:marBottom w:val="0"/>
      <w:divBdr>
        <w:top w:val="none" w:sz="0" w:space="0" w:color="auto"/>
        <w:left w:val="none" w:sz="0" w:space="0" w:color="auto"/>
        <w:bottom w:val="none" w:sz="0" w:space="0" w:color="auto"/>
        <w:right w:val="none" w:sz="0" w:space="0" w:color="auto"/>
      </w:divBdr>
    </w:div>
    <w:div w:id="643895216">
      <w:bodyDiv w:val="1"/>
      <w:marLeft w:val="0"/>
      <w:marRight w:val="0"/>
      <w:marTop w:val="0"/>
      <w:marBottom w:val="0"/>
      <w:divBdr>
        <w:top w:val="none" w:sz="0" w:space="0" w:color="auto"/>
        <w:left w:val="none" w:sz="0" w:space="0" w:color="auto"/>
        <w:bottom w:val="none" w:sz="0" w:space="0" w:color="auto"/>
        <w:right w:val="none" w:sz="0" w:space="0" w:color="auto"/>
      </w:divBdr>
    </w:div>
    <w:div w:id="740711941">
      <w:bodyDiv w:val="1"/>
      <w:marLeft w:val="0"/>
      <w:marRight w:val="0"/>
      <w:marTop w:val="0"/>
      <w:marBottom w:val="0"/>
      <w:divBdr>
        <w:top w:val="none" w:sz="0" w:space="0" w:color="auto"/>
        <w:left w:val="none" w:sz="0" w:space="0" w:color="auto"/>
        <w:bottom w:val="none" w:sz="0" w:space="0" w:color="auto"/>
        <w:right w:val="none" w:sz="0" w:space="0" w:color="auto"/>
      </w:divBdr>
      <w:divsChild>
        <w:div w:id="773936582">
          <w:marLeft w:val="547"/>
          <w:marRight w:val="0"/>
          <w:marTop w:val="0"/>
          <w:marBottom w:val="0"/>
          <w:divBdr>
            <w:top w:val="none" w:sz="0" w:space="0" w:color="auto"/>
            <w:left w:val="none" w:sz="0" w:space="0" w:color="auto"/>
            <w:bottom w:val="none" w:sz="0" w:space="0" w:color="auto"/>
            <w:right w:val="none" w:sz="0" w:space="0" w:color="auto"/>
          </w:divBdr>
        </w:div>
      </w:divsChild>
    </w:div>
    <w:div w:id="740905035">
      <w:bodyDiv w:val="1"/>
      <w:marLeft w:val="0"/>
      <w:marRight w:val="0"/>
      <w:marTop w:val="0"/>
      <w:marBottom w:val="0"/>
      <w:divBdr>
        <w:top w:val="none" w:sz="0" w:space="0" w:color="auto"/>
        <w:left w:val="none" w:sz="0" w:space="0" w:color="auto"/>
        <w:bottom w:val="none" w:sz="0" w:space="0" w:color="auto"/>
        <w:right w:val="none" w:sz="0" w:space="0" w:color="auto"/>
      </w:divBdr>
    </w:div>
    <w:div w:id="913586834">
      <w:bodyDiv w:val="1"/>
      <w:marLeft w:val="0"/>
      <w:marRight w:val="0"/>
      <w:marTop w:val="0"/>
      <w:marBottom w:val="0"/>
      <w:divBdr>
        <w:top w:val="none" w:sz="0" w:space="0" w:color="auto"/>
        <w:left w:val="none" w:sz="0" w:space="0" w:color="auto"/>
        <w:bottom w:val="none" w:sz="0" w:space="0" w:color="auto"/>
        <w:right w:val="none" w:sz="0" w:space="0" w:color="auto"/>
      </w:divBdr>
      <w:divsChild>
        <w:div w:id="54665115">
          <w:marLeft w:val="547"/>
          <w:marRight w:val="0"/>
          <w:marTop w:val="0"/>
          <w:marBottom w:val="0"/>
          <w:divBdr>
            <w:top w:val="none" w:sz="0" w:space="0" w:color="auto"/>
            <w:left w:val="none" w:sz="0" w:space="0" w:color="auto"/>
            <w:bottom w:val="none" w:sz="0" w:space="0" w:color="auto"/>
            <w:right w:val="none" w:sz="0" w:space="0" w:color="auto"/>
          </w:divBdr>
        </w:div>
        <w:div w:id="108084099">
          <w:marLeft w:val="547"/>
          <w:marRight w:val="0"/>
          <w:marTop w:val="0"/>
          <w:marBottom w:val="0"/>
          <w:divBdr>
            <w:top w:val="none" w:sz="0" w:space="0" w:color="auto"/>
            <w:left w:val="none" w:sz="0" w:space="0" w:color="auto"/>
            <w:bottom w:val="none" w:sz="0" w:space="0" w:color="auto"/>
            <w:right w:val="none" w:sz="0" w:space="0" w:color="auto"/>
          </w:divBdr>
        </w:div>
        <w:div w:id="643389811">
          <w:marLeft w:val="547"/>
          <w:marRight w:val="0"/>
          <w:marTop w:val="0"/>
          <w:marBottom w:val="0"/>
          <w:divBdr>
            <w:top w:val="none" w:sz="0" w:space="0" w:color="auto"/>
            <w:left w:val="none" w:sz="0" w:space="0" w:color="auto"/>
            <w:bottom w:val="none" w:sz="0" w:space="0" w:color="auto"/>
            <w:right w:val="none" w:sz="0" w:space="0" w:color="auto"/>
          </w:divBdr>
        </w:div>
        <w:div w:id="1509830981">
          <w:marLeft w:val="547"/>
          <w:marRight w:val="0"/>
          <w:marTop w:val="0"/>
          <w:marBottom w:val="0"/>
          <w:divBdr>
            <w:top w:val="none" w:sz="0" w:space="0" w:color="auto"/>
            <w:left w:val="none" w:sz="0" w:space="0" w:color="auto"/>
            <w:bottom w:val="none" w:sz="0" w:space="0" w:color="auto"/>
            <w:right w:val="none" w:sz="0" w:space="0" w:color="auto"/>
          </w:divBdr>
        </w:div>
        <w:div w:id="1922179299">
          <w:marLeft w:val="547"/>
          <w:marRight w:val="0"/>
          <w:marTop w:val="0"/>
          <w:marBottom w:val="0"/>
          <w:divBdr>
            <w:top w:val="none" w:sz="0" w:space="0" w:color="auto"/>
            <w:left w:val="none" w:sz="0" w:space="0" w:color="auto"/>
            <w:bottom w:val="none" w:sz="0" w:space="0" w:color="auto"/>
            <w:right w:val="none" w:sz="0" w:space="0" w:color="auto"/>
          </w:divBdr>
        </w:div>
      </w:divsChild>
    </w:div>
    <w:div w:id="951326526">
      <w:bodyDiv w:val="1"/>
      <w:marLeft w:val="0"/>
      <w:marRight w:val="0"/>
      <w:marTop w:val="0"/>
      <w:marBottom w:val="0"/>
      <w:divBdr>
        <w:top w:val="none" w:sz="0" w:space="0" w:color="auto"/>
        <w:left w:val="none" w:sz="0" w:space="0" w:color="auto"/>
        <w:bottom w:val="none" w:sz="0" w:space="0" w:color="auto"/>
        <w:right w:val="none" w:sz="0" w:space="0" w:color="auto"/>
      </w:divBdr>
    </w:div>
    <w:div w:id="1029797982">
      <w:bodyDiv w:val="1"/>
      <w:marLeft w:val="0"/>
      <w:marRight w:val="0"/>
      <w:marTop w:val="0"/>
      <w:marBottom w:val="0"/>
      <w:divBdr>
        <w:top w:val="none" w:sz="0" w:space="0" w:color="auto"/>
        <w:left w:val="none" w:sz="0" w:space="0" w:color="auto"/>
        <w:bottom w:val="none" w:sz="0" w:space="0" w:color="auto"/>
        <w:right w:val="none" w:sz="0" w:space="0" w:color="auto"/>
      </w:divBdr>
    </w:div>
    <w:div w:id="1201480162">
      <w:bodyDiv w:val="1"/>
      <w:marLeft w:val="0"/>
      <w:marRight w:val="0"/>
      <w:marTop w:val="0"/>
      <w:marBottom w:val="0"/>
      <w:divBdr>
        <w:top w:val="none" w:sz="0" w:space="0" w:color="auto"/>
        <w:left w:val="none" w:sz="0" w:space="0" w:color="auto"/>
        <w:bottom w:val="none" w:sz="0" w:space="0" w:color="auto"/>
        <w:right w:val="none" w:sz="0" w:space="0" w:color="auto"/>
      </w:divBdr>
    </w:div>
    <w:div w:id="1346206801">
      <w:bodyDiv w:val="1"/>
      <w:marLeft w:val="0"/>
      <w:marRight w:val="0"/>
      <w:marTop w:val="0"/>
      <w:marBottom w:val="0"/>
      <w:divBdr>
        <w:top w:val="none" w:sz="0" w:space="0" w:color="auto"/>
        <w:left w:val="none" w:sz="0" w:space="0" w:color="auto"/>
        <w:bottom w:val="none" w:sz="0" w:space="0" w:color="auto"/>
        <w:right w:val="none" w:sz="0" w:space="0" w:color="auto"/>
      </w:divBdr>
      <w:divsChild>
        <w:div w:id="636836275">
          <w:marLeft w:val="547"/>
          <w:marRight w:val="0"/>
          <w:marTop w:val="0"/>
          <w:marBottom w:val="0"/>
          <w:divBdr>
            <w:top w:val="none" w:sz="0" w:space="0" w:color="auto"/>
            <w:left w:val="none" w:sz="0" w:space="0" w:color="auto"/>
            <w:bottom w:val="none" w:sz="0" w:space="0" w:color="auto"/>
            <w:right w:val="none" w:sz="0" w:space="0" w:color="auto"/>
          </w:divBdr>
        </w:div>
        <w:div w:id="980816604">
          <w:marLeft w:val="547"/>
          <w:marRight w:val="0"/>
          <w:marTop w:val="0"/>
          <w:marBottom w:val="0"/>
          <w:divBdr>
            <w:top w:val="none" w:sz="0" w:space="0" w:color="auto"/>
            <w:left w:val="none" w:sz="0" w:space="0" w:color="auto"/>
            <w:bottom w:val="none" w:sz="0" w:space="0" w:color="auto"/>
            <w:right w:val="none" w:sz="0" w:space="0" w:color="auto"/>
          </w:divBdr>
        </w:div>
        <w:div w:id="1253976836">
          <w:marLeft w:val="547"/>
          <w:marRight w:val="0"/>
          <w:marTop w:val="0"/>
          <w:marBottom w:val="0"/>
          <w:divBdr>
            <w:top w:val="none" w:sz="0" w:space="0" w:color="auto"/>
            <w:left w:val="none" w:sz="0" w:space="0" w:color="auto"/>
            <w:bottom w:val="none" w:sz="0" w:space="0" w:color="auto"/>
            <w:right w:val="none" w:sz="0" w:space="0" w:color="auto"/>
          </w:divBdr>
        </w:div>
        <w:div w:id="1438021147">
          <w:marLeft w:val="547"/>
          <w:marRight w:val="0"/>
          <w:marTop w:val="0"/>
          <w:marBottom w:val="0"/>
          <w:divBdr>
            <w:top w:val="none" w:sz="0" w:space="0" w:color="auto"/>
            <w:left w:val="none" w:sz="0" w:space="0" w:color="auto"/>
            <w:bottom w:val="none" w:sz="0" w:space="0" w:color="auto"/>
            <w:right w:val="none" w:sz="0" w:space="0" w:color="auto"/>
          </w:divBdr>
        </w:div>
      </w:divsChild>
    </w:div>
    <w:div w:id="1508404771">
      <w:bodyDiv w:val="1"/>
      <w:marLeft w:val="0"/>
      <w:marRight w:val="0"/>
      <w:marTop w:val="0"/>
      <w:marBottom w:val="0"/>
      <w:divBdr>
        <w:top w:val="none" w:sz="0" w:space="0" w:color="auto"/>
        <w:left w:val="none" w:sz="0" w:space="0" w:color="auto"/>
        <w:bottom w:val="none" w:sz="0" w:space="0" w:color="auto"/>
        <w:right w:val="none" w:sz="0" w:space="0" w:color="auto"/>
      </w:divBdr>
      <w:divsChild>
        <w:div w:id="341247742">
          <w:marLeft w:val="547"/>
          <w:marRight w:val="0"/>
          <w:marTop w:val="0"/>
          <w:marBottom w:val="0"/>
          <w:divBdr>
            <w:top w:val="none" w:sz="0" w:space="0" w:color="auto"/>
            <w:left w:val="none" w:sz="0" w:space="0" w:color="auto"/>
            <w:bottom w:val="none" w:sz="0" w:space="0" w:color="auto"/>
            <w:right w:val="none" w:sz="0" w:space="0" w:color="auto"/>
          </w:divBdr>
        </w:div>
      </w:divsChild>
    </w:div>
    <w:div w:id="1812213538">
      <w:bodyDiv w:val="1"/>
      <w:marLeft w:val="0"/>
      <w:marRight w:val="0"/>
      <w:marTop w:val="0"/>
      <w:marBottom w:val="0"/>
      <w:divBdr>
        <w:top w:val="none" w:sz="0" w:space="0" w:color="auto"/>
        <w:left w:val="none" w:sz="0" w:space="0" w:color="auto"/>
        <w:bottom w:val="none" w:sz="0" w:space="0" w:color="auto"/>
        <w:right w:val="none" w:sz="0" w:space="0" w:color="auto"/>
      </w:divBdr>
    </w:div>
    <w:div w:id="1832023263">
      <w:bodyDiv w:val="1"/>
      <w:marLeft w:val="0"/>
      <w:marRight w:val="0"/>
      <w:marTop w:val="0"/>
      <w:marBottom w:val="0"/>
      <w:divBdr>
        <w:top w:val="none" w:sz="0" w:space="0" w:color="auto"/>
        <w:left w:val="none" w:sz="0" w:space="0" w:color="auto"/>
        <w:bottom w:val="none" w:sz="0" w:space="0" w:color="auto"/>
        <w:right w:val="none" w:sz="0" w:space="0" w:color="auto"/>
      </w:divBdr>
    </w:div>
    <w:div w:id="2076469068">
      <w:bodyDiv w:val="1"/>
      <w:marLeft w:val="0"/>
      <w:marRight w:val="0"/>
      <w:marTop w:val="0"/>
      <w:marBottom w:val="0"/>
      <w:divBdr>
        <w:top w:val="none" w:sz="0" w:space="0" w:color="auto"/>
        <w:left w:val="none" w:sz="0" w:space="0" w:color="auto"/>
        <w:bottom w:val="none" w:sz="0" w:space="0" w:color="auto"/>
        <w:right w:val="none" w:sz="0" w:space="0" w:color="auto"/>
      </w:divBdr>
      <w:divsChild>
        <w:div w:id="242034957">
          <w:marLeft w:val="547"/>
          <w:marRight w:val="0"/>
          <w:marTop w:val="0"/>
          <w:marBottom w:val="0"/>
          <w:divBdr>
            <w:top w:val="none" w:sz="0" w:space="0" w:color="auto"/>
            <w:left w:val="none" w:sz="0" w:space="0" w:color="auto"/>
            <w:bottom w:val="none" w:sz="0" w:space="0" w:color="auto"/>
            <w:right w:val="none" w:sz="0" w:space="0" w:color="auto"/>
          </w:divBdr>
        </w:div>
        <w:div w:id="258493626">
          <w:marLeft w:val="547"/>
          <w:marRight w:val="0"/>
          <w:marTop w:val="0"/>
          <w:marBottom w:val="0"/>
          <w:divBdr>
            <w:top w:val="none" w:sz="0" w:space="0" w:color="auto"/>
            <w:left w:val="none" w:sz="0" w:space="0" w:color="auto"/>
            <w:bottom w:val="none" w:sz="0" w:space="0" w:color="auto"/>
            <w:right w:val="none" w:sz="0" w:space="0" w:color="auto"/>
          </w:divBdr>
        </w:div>
        <w:div w:id="561793882">
          <w:marLeft w:val="547"/>
          <w:marRight w:val="0"/>
          <w:marTop w:val="0"/>
          <w:marBottom w:val="0"/>
          <w:divBdr>
            <w:top w:val="none" w:sz="0" w:space="0" w:color="auto"/>
            <w:left w:val="none" w:sz="0" w:space="0" w:color="auto"/>
            <w:bottom w:val="none" w:sz="0" w:space="0" w:color="auto"/>
            <w:right w:val="none" w:sz="0" w:space="0" w:color="auto"/>
          </w:divBdr>
        </w:div>
        <w:div w:id="1399210187">
          <w:marLeft w:val="547"/>
          <w:marRight w:val="0"/>
          <w:marTop w:val="0"/>
          <w:marBottom w:val="0"/>
          <w:divBdr>
            <w:top w:val="none" w:sz="0" w:space="0" w:color="auto"/>
            <w:left w:val="none" w:sz="0" w:space="0" w:color="auto"/>
            <w:bottom w:val="none" w:sz="0" w:space="0" w:color="auto"/>
            <w:right w:val="none" w:sz="0" w:space="0" w:color="auto"/>
          </w:divBdr>
        </w:div>
      </w:divsChild>
    </w:div>
    <w:div w:id="2086025251">
      <w:bodyDiv w:val="1"/>
      <w:marLeft w:val="0"/>
      <w:marRight w:val="0"/>
      <w:marTop w:val="0"/>
      <w:marBottom w:val="0"/>
      <w:divBdr>
        <w:top w:val="none" w:sz="0" w:space="0" w:color="auto"/>
        <w:left w:val="none" w:sz="0" w:space="0" w:color="auto"/>
        <w:bottom w:val="none" w:sz="0" w:space="0" w:color="auto"/>
        <w:right w:val="none" w:sz="0" w:space="0" w:color="auto"/>
      </w:divBdr>
      <w:divsChild>
        <w:div w:id="779186714">
          <w:marLeft w:val="547"/>
          <w:marRight w:val="0"/>
          <w:marTop w:val="0"/>
          <w:marBottom w:val="0"/>
          <w:divBdr>
            <w:top w:val="none" w:sz="0" w:space="0" w:color="auto"/>
            <w:left w:val="none" w:sz="0" w:space="0" w:color="auto"/>
            <w:bottom w:val="none" w:sz="0" w:space="0" w:color="auto"/>
            <w:right w:val="none" w:sz="0" w:space="0" w:color="auto"/>
          </w:divBdr>
        </w:div>
      </w:divsChild>
    </w:div>
    <w:div w:id="2132360780">
      <w:bodyDiv w:val="1"/>
      <w:marLeft w:val="0"/>
      <w:marRight w:val="0"/>
      <w:marTop w:val="0"/>
      <w:marBottom w:val="0"/>
      <w:divBdr>
        <w:top w:val="none" w:sz="0" w:space="0" w:color="auto"/>
        <w:left w:val="none" w:sz="0" w:space="0" w:color="auto"/>
        <w:bottom w:val="none" w:sz="0" w:space="0" w:color="auto"/>
        <w:right w:val="none" w:sz="0" w:space="0" w:color="auto"/>
      </w:divBdr>
      <w:divsChild>
        <w:div w:id="40129141">
          <w:marLeft w:val="547"/>
          <w:marRight w:val="0"/>
          <w:marTop w:val="0"/>
          <w:marBottom w:val="0"/>
          <w:divBdr>
            <w:top w:val="none" w:sz="0" w:space="0" w:color="auto"/>
            <w:left w:val="none" w:sz="0" w:space="0" w:color="auto"/>
            <w:bottom w:val="none" w:sz="0" w:space="0" w:color="auto"/>
            <w:right w:val="none" w:sz="0" w:space="0" w:color="auto"/>
          </w:divBdr>
        </w:div>
      </w:divsChild>
    </w:div>
    <w:div w:id="2143300636">
      <w:bodyDiv w:val="1"/>
      <w:marLeft w:val="0"/>
      <w:marRight w:val="0"/>
      <w:marTop w:val="0"/>
      <w:marBottom w:val="0"/>
      <w:divBdr>
        <w:top w:val="none" w:sz="0" w:space="0" w:color="auto"/>
        <w:left w:val="none" w:sz="0" w:space="0" w:color="auto"/>
        <w:bottom w:val="none" w:sz="0" w:space="0" w:color="auto"/>
        <w:right w:val="none" w:sz="0" w:space="0" w:color="auto"/>
      </w:divBdr>
      <w:divsChild>
        <w:div w:id="14476556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2DC58-9977-4D7E-967E-67D5D32C9328}" type="doc">
      <dgm:prSet loTypeId="urn:microsoft.com/office/officeart/2009/3/layout/HorizontalOrganizationChart" loCatId="hierarchy" qsTypeId="urn:microsoft.com/office/officeart/2005/8/quickstyle/3d5" qsCatId="3D" csTypeId="urn:microsoft.com/office/officeart/2005/8/colors/accent1_2" csCatId="accent1" phldr="1"/>
      <dgm:spPr/>
      <dgm:t>
        <a:bodyPr/>
        <a:lstStyle/>
        <a:p>
          <a:endParaRPr lang="x-none"/>
        </a:p>
      </dgm:t>
    </dgm:pt>
    <dgm:pt modelId="{061EB95D-D22C-40D7-8FA2-436D2BAECD1B}">
      <dgm:prSet phldrT="[Text]"/>
      <dgm:spPr/>
      <dgm:t>
        <a:bodyPr/>
        <a:lstStyle/>
        <a:p>
          <a:r>
            <a:rPr lang="x-none"/>
            <a:t>Direktor</a:t>
          </a:r>
        </a:p>
      </dgm:t>
    </dgm:pt>
    <dgm:pt modelId="{718A59C8-346B-43B4-8AAB-5846181C9A90}" type="parTrans" cxnId="{57CE515D-F7FA-4537-85C8-AD6DDA046F55}">
      <dgm:prSet/>
      <dgm:spPr/>
      <dgm:t>
        <a:bodyPr/>
        <a:lstStyle/>
        <a:p>
          <a:endParaRPr lang="x-none"/>
        </a:p>
      </dgm:t>
    </dgm:pt>
    <dgm:pt modelId="{90C46BC7-7CF8-4F9C-B19F-FD42A6F54A8E}" type="sibTrans" cxnId="{57CE515D-F7FA-4537-85C8-AD6DDA046F55}">
      <dgm:prSet/>
      <dgm:spPr/>
      <dgm:t>
        <a:bodyPr/>
        <a:lstStyle/>
        <a:p>
          <a:endParaRPr lang="x-none"/>
        </a:p>
      </dgm:t>
    </dgm:pt>
    <dgm:pt modelId="{AB10E2F8-D88B-416B-93CC-0FAA3F11F5F9}">
      <dgm:prSet phldrT="[Text]"/>
      <dgm:spPr/>
      <dgm:t>
        <a:bodyPr/>
        <a:lstStyle/>
        <a:p>
          <a:r>
            <a:rPr lang="sr-Latn-CS"/>
            <a:t>ZAMENIK</a:t>
          </a:r>
          <a:r>
            <a:rPr lang="en-US"/>
            <a:t> DIREKTORA </a:t>
          </a:r>
          <a:endParaRPr lang="x-none"/>
        </a:p>
      </dgm:t>
    </dgm:pt>
    <dgm:pt modelId="{B416564E-F53B-4AFC-B6FF-BCBC11900766}" type="parTrans" cxnId="{95A21AF6-8DAF-49F2-A902-218F265A9646}">
      <dgm:prSet/>
      <dgm:spPr/>
      <dgm:t>
        <a:bodyPr/>
        <a:lstStyle/>
        <a:p>
          <a:endParaRPr lang="x-none"/>
        </a:p>
      </dgm:t>
    </dgm:pt>
    <dgm:pt modelId="{CAA85D68-79FF-40AC-8847-8B93606EDCC9}" type="sibTrans" cxnId="{95A21AF6-8DAF-49F2-A902-218F265A9646}">
      <dgm:prSet/>
      <dgm:spPr/>
      <dgm:t>
        <a:bodyPr/>
        <a:lstStyle/>
        <a:p>
          <a:endParaRPr lang="x-none"/>
        </a:p>
      </dgm:t>
    </dgm:pt>
    <dgm:pt modelId="{13F6C5DF-C56C-46FE-A51A-429D5FFACFD8}">
      <dgm:prSet phldrT="[Text]"/>
      <dgm:spPr/>
      <dgm:t>
        <a:bodyPr/>
        <a:lstStyle/>
        <a:p>
          <a:r>
            <a:rPr lang="en-US"/>
            <a:t>POMOĆNIK DIREKTORA ZA </a:t>
          </a:r>
          <a:r>
            <a:rPr lang="sr-Latn-RS"/>
            <a:t>ZDRAVSTVENU DELATNOST</a:t>
          </a:r>
          <a:endParaRPr lang="x-none"/>
        </a:p>
      </dgm:t>
    </dgm:pt>
    <dgm:pt modelId="{1CF2C25A-5C65-44F3-BC23-1B96B555928D}" type="parTrans" cxnId="{82A76158-7034-4AC5-94DE-08A7F03EFD4F}">
      <dgm:prSet/>
      <dgm:spPr/>
      <dgm:t>
        <a:bodyPr/>
        <a:lstStyle/>
        <a:p>
          <a:endParaRPr lang="x-none"/>
        </a:p>
      </dgm:t>
    </dgm:pt>
    <dgm:pt modelId="{0C1450B8-0517-4554-B67D-CB448544506D}" type="sibTrans" cxnId="{82A76158-7034-4AC5-94DE-08A7F03EFD4F}">
      <dgm:prSet/>
      <dgm:spPr/>
      <dgm:t>
        <a:bodyPr/>
        <a:lstStyle/>
        <a:p>
          <a:endParaRPr lang="x-none"/>
        </a:p>
      </dgm:t>
    </dgm:pt>
    <dgm:pt modelId="{3335F3B2-F7D2-4E27-9FE4-54E1B2EAB572}">
      <dgm:prSet phldrT="[Text]"/>
      <dgm:spPr/>
      <dgm:t>
        <a:bodyPr/>
        <a:lstStyle/>
        <a:p>
          <a:r>
            <a:rPr lang="sr-Latn-RS"/>
            <a:t>GLAVNA SESTRA SPECIJALNE BOLNICE</a:t>
          </a:r>
          <a:endParaRPr lang="x-none"/>
        </a:p>
      </dgm:t>
    </dgm:pt>
    <dgm:pt modelId="{ADDEBA50-976E-4B11-AFC6-D149B3CBC281}" type="parTrans" cxnId="{1CBF2158-9D4C-4ECD-A498-741A1EBE6D41}">
      <dgm:prSet/>
      <dgm:spPr/>
      <dgm:t>
        <a:bodyPr/>
        <a:lstStyle/>
        <a:p>
          <a:endParaRPr lang="en-US"/>
        </a:p>
      </dgm:t>
    </dgm:pt>
    <dgm:pt modelId="{EBF7746F-3852-4CA7-A9A0-4EACBE247A7D}" type="sibTrans" cxnId="{1CBF2158-9D4C-4ECD-A498-741A1EBE6D41}">
      <dgm:prSet/>
      <dgm:spPr/>
      <dgm:t>
        <a:bodyPr/>
        <a:lstStyle/>
        <a:p>
          <a:endParaRPr lang="en-US"/>
        </a:p>
      </dgm:t>
    </dgm:pt>
    <dgm:pt modelId="{BD0523AB-2874-4678-82EA-64682819487F}" type="pres">
      <dgm:prSet presAssocID="{0452DC58-9977-4D7E-967E-67D5D32C9328}" presName="hierChild1" presStyleCnt="0">
        <dgm:presLayoutVars>
          <dgm:orgChart val="1"/>
          <dgm:chPref val="1"/>
          <dgm:dir/>
          <dgm:animOne val="branch"/>
          <dgm:animLvl val="lvl"/>
          <dgm:resizeHandles/>
        </dgm:presLayoutVars>
      </dgm:prSet>
      <dgm:spPr/>
      <dgm:t>
        <a:bodyPr/>
        <a:lstStyle/>
        <a:p>
          <a:endParaRPr lang="x-none"/>
        </a:p>
      </dgm:t>
    </dgm:pt>
    <dgm:pt modelId="{C6C4298A-A96A-4D37-818F-C6BFCC0C2B00}" type="pres">
      <dgm:prSet presAssocID="{061EB95D-D22C-40D7-8FA2-436D2BAECD1B}" presName="hierRoot1" presStyleCnt="0">
        <dgm:presLayoutVars>
          <dgm:hierBranch val="init"/>
        </dgm:presLayoutVars>
      </dgm:prSet>
      <dgm:spPr/>
    </dgm:pt>
    <dgm:pt modelId="{69757FBB-135B-4C90-9FC1-5F95FED8FAC9}" type="pres">
      <dgm:prSet presAssocID="{061EB95D-D22C-40D7-8FA2-436D2BAECD1B}" presName="rootComposite1" presStyleCnt="0"/>
      <dgm:spPr/>
    </dgm:pt>
    <dgm:pt modelId="{421316A8-C026-43BB-860C-193E26A69A4E}" type="pres">
      <dgm:prSet presAssocID="{061EB95D-D22C-40D7-8FA2-436D2BAECD1B}" presName="rootText1" presStyleLbl="node0" presStyleIdx="0" presStyleCnt="1">
        <dgm:presLayoutVars>
          <dgm:chPref val="3"/>
        </dgm:presLayoutVars>
      </dgm:prSet>
      <dgm:spPr/>
      <dgm:t>
        <a:bodyPr/>
        <a:lstStyle/>
        <a:p>
          <a:endParaRPr lang="x-none"/>
        </a:p>
      </dgm:t>
    </dgm:pt>
    <dgm:pt modelId="{5BC0B204-1A6C-4EC2-9EA3-725A8A44AA3A}" type="pres">
      <dgm:prSet presAssocID="{061EB95D-D22C-40D7-8FA2-436D2BAECD1B}" presName="rootConnector1" presStyleLbl="node1" presStyleIdx="0" presStyleCnt="0"/>
      <dgm:spPr/>
      <dgm:t>
        <a:bodyPr/>
        <a:lstStyle/>
        <a:p>
          <a:endParaRPr lang="x-none"/>
        </a:p>
      </dgm:t>
    </dgm:pt>
    <dgm:pt modelId="{06A115B5-6C93-45F2-8427-F8AC8302DA09}" type="pres">
      <dgm:prSet presAssocID="{061EB95D-D22C-40D7-8FA2-436D2BAECD1B}" presName="hierChild2" presStyleCnt="0"/>
      <dgm:spPr/>
    </dgm:pt>
    <dgm:pt modelId="{20E10ABE-856B-4BB5-B171-283766692867}" type="pres">
      <dgm:prSet presAssocID="{B416564E-F53B-4AFC-B6FF-BCBC11900766}" presName="Name64" presStyleLbl="parChTrans1D2" presStyleIdx="0" presStyleCnt="3"/>
      <dgm:spPr/>
      <dgm:t>
        <a:bodyPr/>
        <a:lstStyle/>
        <a:p>
          <a:endParaRPr lang="x-none"/>
        </a:p>
      </dgm:t>
    </dgm:pt>
    <dgm:pt modelId="{9015A5BF-592C-49D1-A2FD-66CC957C0DD7}" type="pres">
      <dgm:prSet presAssocID="{AB10E2F8-D88B-416B-93CC-0FAA3F11F5F9}" presName="hierRoot2" presStyleCnt="0">
        <dgm:presLayoutVars>
          <dgm:hierBranch val="init"/>
        </dgm:presLayoutVars>
      </dgm:prSet>
      <dgm:spPr/>
    </dgm:pt>
    <dgm:pt modelId="{B1A86028-74B9-44E7-A187-B5AD64783429}" type="pres">
      <dgm:prSet presAssocID="{AB10E2F8-D88B-416B-93CC-0FAA3F11F5F9}" presName="rootComposite" presStyleCnt="0"/>
      <dgm:spPr/>
    </dgm:pt>
    <dgm:pt modelId="{C061EF04-6F88-49E1-8678-50331D0EE18E}" type="pres">
      <dgm:prSet presAssocID="{AB10E2F8-D88B-416B-93CC-0FAA3F11F5F9}" presName="rootText" presStyleLbl="node2" presStyleIdx="0" presStyleCnt="3">
        <dgm:presLayoutVars>
          <dgm:chPref val="3"/>
        </dgm:presLayoutVars>
      </dgm:prSet>
      <dgm:spPr/>
      <dgm:t>
        <a:bodyPr/>
        <a:lstStyle/>
        <a:p>
          <a:endParaRPr lang="x-none"/>
        </a:p>
      </dgm:t>
    </dgm:pt>
    <dgm:pt modelId="{0C975452-0466-4C86-A2A3-55F641006A74}" type="pres">
      <dgm:prSet presAssocID="{AB10E2F8-D88B-416B-93CC-0FAA3F11F5F9}" presName="rootConnector" presStyleLbl="node2" presStyleIdx="0" presStyleCnt="3"/>
      <dgm:spPr/>
      <dgm:t>
        <a:bodyPr/>
        <a:lstStyle/>
        <a:p>
          <a:endParaRPr lang="x-none"/>
        </a:p>
      </dgm:t>
    </dgm:pt>
    <dgm:pt modelId="{755198B4-C967-481A-B620-7A6BBA2B24C3}" type="pres">
      <dgm:prSet presAssocID="{AB10E2F8-D88B-416B-93CC-0FAA3F11F5F9}" presName="hierChild4" presStyleCnt="0"/>
      <dgm:spPr/>
    </dgm:pt>
    <dgm:pt modelId="{AC7CA9EA-5880-45A3-B6B4-9AB78A846AFA}" type="pres">
      <dgm:prSet presAssocID="{AB10E2F8-D88B-416B-93CC-0FAA3F11F5F9}" presName="hierChild5" presStyleCnt="0"/>
      <dgm:spPr/>
    </dgm:pt>
    <dgm:pt modelId="{D4C85543-12C6-4B3C-A47C-80ECFE4D0FE3}" type="pres">
      <dgm:prSet presAssocID="{1CF2C25A-5C65-44F3-BC23-1B96B555928D}" presName="Name64" presStyleLbl="parChTrans1D2" presStyleIdx="1" presStyleCnt="3"/>
      <dgm:spPr/>
      <dgm:t>
        <a:bodyPr/>
        <a:lstStyle/>
        <a:p>
          <a:endParaRPr lang="x-none"/>
        </a:p>
      </dgm:t>
    </dgm:pt>
    <dgm:pt modelId="{3C626B08-389E-4DC2-9DBC-71E24054EF75}" type="pres">
      <dgm:prSet presAssocID="{13F6C5DF-C56C-46FE-A51A-429D5FFACFD8}" presName="hierRoot2" presStyleCnt="0">
        <dgm:presLayoutVars>
          <dgm:hierBranch val="init"/>
        </dgm:presLayoutVars>
      </dgm:prSet>
      <dgm:spPr/>
    </dgm:pt>
    <dgm:pt modelId="{7CA58A3B-28D7-48DC-81E4-757C04ECA455}" type="pres">
      <dgm:prSet presAssocID="{13F6C5DF-C56C-46FE-A51A-429D5FFACFD8}" presName="rootComposite" presStyleCnt="0"/>
      <dgm:spPr/>
    </dgm:pt>
    <dgm:pt modelId="{553A8460-0402-47D3-BCD6-8F1F9EB6B17B}" type="pres">
      <dgm:prSet presAssocID="{13F6C5DF-C56C-46FE-A51A-429D5FFACFD8}" presName="rootText" presStyleLbl="node2" presStyleIdx="1" presStyleCnt="3">
        <dgm:presLayoutVars>
          <dgm:chPref val="3"/>
        </dgm:presLayoutVars>
      </dgm:prSet>
      <dgm:spPr/>
      <dgm:t>
        <a:bodyPr/>
        <a:lstStyle/>
        <a:p>
          <a:endParaRPr lang="x-none"/>
        </a:p>
      </dgm:t>
    </dgm:pt>
    <dgm:pt modelId="{D546FC86-FB74-44F0-A244-7FD06DCB9BC2}" type="pres">
      <dgm:prSet presAssocID="{13F6C5DF-C56C-46FE-A51A-429D5FFACFD8}" presName="rootConnector" presStyleLbl="node2" presStyleIdx="1" presStyleCnt="3"/>
      <dgm:spPr/>
      <dgm:t>
        <a:bodyPr/>
        <a:lstStyle/>
        <a:p>
          <a:endParaRPr lang="x-none"/>
        </a:p>
      </dgm:t>
    </dgm:pt>
    <dgm:pt modelId="{239B15E2-794B-4FEE-B423-A539DD18BF1D}" type="pres">
      <dgm:prSet presAssocID="{13F6C5DF-C56C-46FE-A51A-429D5FFACFD8}" presName="hierChild4" presStyleCnt="0"/>
      <dgm:spPr/>
    </dgm:pt>
    <dgm:pt modelId="{A862312B-0D30-423A-A5C7-97031BAF2150}" type="pres">
      <dgm:prSet presAssocID="{13F6C5DF-C56C-46FE-A51A-429D5FFACFD8}" presName="hierChild5" presStyleCnt="0"/>
      <dgm:spPr/>
    </dgm:pt>
    <dgm:pt modelId="{400C3BCC-60BB-4868-8C59-B21DCE2E3B4A}" type="pres">
      <dgm:prSet presAssocID="{ADDEBA50-976E-4B11-AFC6-D149B3CBC281}" presName="Name64" presStyleLbl="parChTrans1D2" presStyleIdx="2" presStyleCnt="3"/>
      <dgm:spPr/>
      <dgm:t>
        <a:bodyPr/>
        <a:lstStyle/>
        <a:p>
          <a:endParaRPr lang="en-US"/>
        </a:p>
      </dgm:t>
    </dgm:pt>
    <dgm:pt modelId="{80D17D0E-B395-4B80-8742-9F4A4337C07F}" type="pres">
      <dgm:prSet presAssocID="{3335F3B2-F7D2-4E27-9FE4-54E1B2EAB572}" presName="hierRoot2" presStyleCnt="0">
        <dgm:presLayoutVars>
          <dgm:hierBranch val="init"/>
        </dgm:presLayoutVars>
      </dgm:prSet>
      <dgm:spPr/>
    </dgm:pt>
    <dgm:pt modelId="{FE2BCC1E-6E9C-4448-A4C0-2CFEF4491F26}" type="pres">
      <dgm:prSet presAssocID="{3335F3B2-F7D2-4E27-9FE4-54E1B2EAB572}" presName="rootComposite" presStyleCnt="0"/>
      <dgm:spPr/>
    </dgm:pt>
    <dgm:pt modelId="{75698AD5-9719-4C1C-B212-4A7FB330D818}" type="pres">
      <dgm:prSet presAssocID="{3335F3B2-F7D2-4E27-9FE4-54E1B2EAB572}" presName="rootText" presStyleLbl="node2" presStyleIdx="2" presStyleCnt="3">
        <dgm:presLayoutVars>
          <dgm:chPref val="3"/>
        </dgm:presLayoutVars>
      </dgm:prSet>
      <dgm:spPr/>
      <dgm:t>
        <a:bodyPr/>
        <a:lstStyle/>
        <a:p>
          <a:endParaRPr lang="en-US"/>
        </a:p>
      </dgm:t>
    </dgm:pt>
    <dgm:pt modelId="{1E4D7895-4E11-4F6D-99C6-DFD1C6AF612F}" type="pres">
      <dgm:prSet presAssocID="{3335F3B2-F7D2-4E27-9FE4-54E1B2EAB572}" presName="rootConnector" presStyleLbl="node2" presStyleIdx="2" presStyleCnt="3"/>
      <dgm:spPr/>
      <dgm:t>
        <a:bodyPr/>
        <a:lstStyle/>
        <a:p>
          <a:endParaRPr lang="en-US"/>
        </a:p>
      </dgm:t>
    </dgm:pt>
    <dgm:pt modelId="{09503B4B-C179-4C31-8B43-AA0AFBAA1FC1}" type="pres">
      <dgm:prSet presAssocID="{3335F3B2-F7D2-4E27-9FE4-54E1B2EAB572}" presName="hierChild4" presStyleCnt="0"/>
      <dgm:spPr/>
    </dgm:pt>
    <dgm:pt modelId="{F87C7CA2-BF4E-4117-9752-8DF3089687A8}" type="pres">
      <dgm:prSet presAssocID="{3335F3B2-F7D2-4E27-9FE4-54E1B2EAB572}" presName="hierChild5" presStyleCnt="0"/>
      <dgm:spPr/>
    </dgm:pt>
    <dgm:pt modelId="{044DD185-5A1C-49E5-ACA7-127734ACF976}" type="pres">
      <dgm:prSet presAssocID="{061EB95D-D22C-40D7-8FA2-436D2BAECD1B}" presName="hierChild3" presStyleCnt="0"/>
      <dgm:spPr/>
    </dgm:pt>
  </dgm:ptLst>
  <dgm:cxnLst>
    <dgm:cxn modelId="{9A3F68F4-1FAA-41CC-A921-ED63EE29E8EB}" type="presOf" srcId="{061EB95D-D22C-40D7-8FA2-436D2BAECD1B}" destId="{421316A8-C026-43BB-860C-193E26A69A4E}" srcOrd="0" destOrd="0" presId="urn:microsoft.com/office/officeart/2009/3/layout/HorizontalOrganizationChart"/>
    <dgm:cxn modelId="{1CBF2158-9D4C-4ECD-A498-741A1EBE6D41}" srcId="{061EB95D-D22C-40D7-8FA2-436D2BAECD1B}" destId="{3335F3B2-F7D2-4E27-9FE4-54E1B2EAB572}" srcOrd="2" destOrd="0" parTransId="{ADDEBA50-976E-4B11-AFC6-D149B3CBC281}" sibTransId="{EBF7746F-3852-4CA7-A9A0-4EACBE247A7D}"/>
    <dgm:cxn modelId="{B35A37EF-4853-4927-AE2F-841769F64EE0}" type="presOf" srcId="{B416564E-F53B-4AFC-B6FF-BCBC11900766}" destId="{20E10ABE-856B-4BB5-B171-283766692867}" srcOrd="0" destOrd="0" presId="urn:microsoft.com/office/officeart/2009/3/layout/HorizontalOrganizationChart"/>
    <dgm:cxn modelId="{B107ED10-E8E9-4C7E-BF68-ADF156974790}" type="presOf" srcId="{061EB95D-D22C-40D7-8FA2-436D2BAECD1B}" destId="{5BC0B204-1A6C-4EC2-9EA3-725A8A44AA3A}" srcOrd="1" destOrd="0" presId="urn:microsoft.com/office/officeart/2009/3/layout/HorizontalOrganizationChart"/>
    <dgm:cxn modelId="{419E1C22-E401-45AD-A8EC-C6FE32AAF75F}" type="presOf" srcId="{3335F3B2-F7D2-4E27-9FE4-54E1B2EAB572}" destId="{75698AD5-9719-4C1C-B212-4A7FB330D818}" srcOrd="0" destOrd="0" presId="urn:microsoft.com/office/officeart/2009/3/layout/HorizontalOrganizationChart"/>
    <dgm:cxn modelId="{A765065A-F453-4D7A-A0E7-C8B058FF1179}" type="presOf" srcId="{3335F3B2-F7D2-4E27-9FE4-54E1B2EAB572}" destId="{1E4D7895-4E11-4F6D-99C6-DFD1C6AF612F}" srcOrd="1" destOrd="0" presId="urn:microsoft.com/office/officeart/2009/3/layout/HorizontalOrganizationChart"/>
    <dgm:cxn modelId="{4A37DCDC-7E4C-4D27-AB42-9655CC2A305F}" type="presOf" srcId="{1CF2C25A-5C65-44F3-BC23-1B96B555928D}" destId="{D4C85543-12C6-4B3C-A47C-80ECFE4D0FE3}" srcOrd="0" destOrd="0" presId="urn:microsoft.com/office/officeart/2009/3/layout/HorizontalOrganizationChart"/>
    <dgm:cxn modelId="{69FD8210-30FF-4959-97C2-21FD2E91E6B0}" type="presOf" srcId="{13F6C5DF-C56C-46FE-A51A-429D5FFACFD8}" destId="{553A8460-0402-47D3-BCD6-8F1F9EB6B17B}" srcOrd="0" destOrd="0" presId="urn:microsoft.com/office/officeart/2009/3/layout/HorizontalOrganizationChart"/>
    <dgm:cxn modelId="{57CE515D-F7FA-4537-85C8-AD6DDA046F55}" srcId="{0452DC58-9977-4D7E-967E-67D5D32C9328}" destId="{061EB95D-D22C-40D7-8FA2-436D2BAECD1B}" srcOrd="0" destOrd="0" parTransId="{718A59C8-346B-43B4-8AAB-5846181C9A90}" sibTransId="{90C46BC7-7CF8-4F9C-B19F-FD42A6F54A8E}"/>
    <dgm:cxn modelId="{E437E740-429E-49C8-8BC6-52E51F6E899F}" type="presOf" srcId="{0452DC58-9977-4D7E-967E-67D5D32C9328}" destId="{BD0523AB-2874-4678-82EA-64682819487F}" srcOrd="0" destOrd="0" presId="urn:microsoft.com/office/officeart/2009/3/layout/HorizontalOrganizationChart"/>
    <dgm:cxn modelId="{29245CAC-3B99-4C92-94B1-E4104139420B}" type="presOf" srcId="{AB10E2F8-D88B-416B-93CC-0FAA3F11F5F9}" destId="{0C975452-0466-4C86-A2A3-55F641006A74}" srcOrd="1" destOrd="0" presId="urn:microsoft.com/office/officeart/2009/3/layout/HorizontalOrganizationChart"/>
    <dgm:cxn modelId="{31B6401E-C4DD-4FA8-AA3D-1824EC3EF638}" type="presOf" srcId="{13F6C5DF-C56C-46FE-A51A-429D5FFACFD8}" destId="{D546FC86-FB74-44F0-A244-7FD06DCB9BC2}" srcOrd="1" destOrd="0" presId="urn:microsoft.com/office/officeart/2009/3/layout/HorizontalOrganizationChart"/>
    <dgm:cxn modelId="{AD3EDA32-836A-41BF-9309-5F6AFC12DE91}" type="presOf" srcId="{ADDEBA50-976E-4B11-AFC6-D149B3CBC281}" destId="{400C3BCC-60BB-4868-8C59-B21DCE2E3B4A}" srcOrd="0" destOrd="0" presId="urn:microsoft.com/office/officeart/2009/3/layout/HorizontalOrganizationChart"/>
    <dgm:cxn modelId="{C083FCA9-F88F-4892-A98F-8B9A62FDC507}" type="presOf" srcId="{AB10E2F8-D88B-416B-93CC-0FAA3F11F5F9}" destId="{C061EF04-6F88-49E1-8678-50331D0EE18E}" srcOrd="0" destOrd="0" presId="urn:microsoft.com/office/officeart/2009/3/layout/HorizontalOrganizationChart"/>
    <dgm:cxn modelId="{95A21AF6-8DAF-49F2-A902-218F265A9646}" srcId="{061EB95D-D22C-40D7-8FA2-436D2BAECD1B}" destId="{AB10E2F8-D88B-416B-93CC-0FAA3F11F5F9}" srcOrd="0" destOrd="0" parTransId="{B416564E-F53B-4AFC-B6FF-BCBC11900766}" sibTransId="{CAA85D68-79FF-40AC-8847-8B93606EDCC9}"/>
    <dgm:cxn modelId="{82A76158-7034-4AC5-94DE-08A7F03EFD4F}" srcId="{061EB95D-D22C-40D7-8FA2-436D2BAECD1B}" destId="{13F6C5DF-C56C-46FE-A51A-429D5FFACFD8}" srcOrd="1" destOrd="0" parTransId="{1CF2C25A-5C65-44F3-BC23-1B96B555928D}" sibTransId="{0C1450B8-0517-4554-B67D-CB448544506D}"/>
    <dgm:cxn modelId="{2304CAA4-0DB0-40EF-AD4A-E9CE87E41F1E}" type="presParOf" srcId="{BD0523AB-2874-4678-82EA-64682819487F}" destId="{C6C4298A-A96A-4D37-818F-C6BFCC0C2B00}" srcOrd="0" destOrd="0" presId="urn:microsoft.com/office/officeart/2009/3/layout/HorizontalOrganizationChart"/>
    <dgm:cxn modelId="{13F0C7FD-6E10-4542-B8B7-9BF204436C27}" type="presParOf" srcId="{C6C4298A-A96A-4D37-818F-C6BFCC0C2B00}" destId="{69757FBB-135B-4C90-9FC1-5F95FED8FAC9}" srcOrd="0" destOrd="0" presId="urn:microsoft.com/office/officeart/2009/3/layout/HorizontalOrganizationChart"/>
    <dgm:cxn modelId="{A2A3CEC5-33F7-461E-8C18-BA41A4BF51BF}" type="presParOf" srcId="{69757FBB-135B-4C90-9FC1-5F95FED8FAC9}" destId="{421316A8-C026-43BB-860C-193E26A69A4E}" srcOrd="0" destOrd="0" presId="urn:microsoft.com/office/officeart/2009/3/layout/HorizontalOrganizationChart"/>
    <dgm:cxn modelId="{8F5C36A7-0DA2-4747-AE9A-016A089CB2CD}" type="presParOf" srcId="{69757FBB-135B-4C90-9FC1-5F95FED8FAC9}" destId="{5BC0B204-1A6C-4EC2-9EA3-725A8A44AA3A}" srcOrd="1" destOrd="0" presId="urn:microsoft.com/office/officeart/2009/3/layout/HorizontalOrganizationChart"/>
    <dgm:cxn modelId="{3668FDC5-3C0F-4684-894D-3A9E6F99654A}" type="presParOf" srcId="{C6C4298A-A96A-4D37-818F-C6BFCC0C2B00}" destId="{06A115B5-6C93-45F2-8427-F8AC8302DA09}" srcOrd="1" destOrd="0" presId="urn:microsoft.com/office/officeart/2009/3/layout/HorizontalOrganizationChart"/>
    <dgm:cxn modelId="{73B61C2A-865E-4543-95C3-137BE0BAF7DF}" type="presParOf" srcId="{06A115B5-6C93-45F2-8427-F8AC8302DA09}" destId="{20E10ABE-856B-4BB5-B171-283766692867}" srcOrd="0" destOrd="0" presId="urn:microsoft.com/office/officeart/2009/3/layout/HorizontalOrganizationChart"/>
    <dgm:cxn modelId="{0DE62070-2BB1-4811-9F00-A5E1ED4C2864}" type="presParOf" srcId="{06A115B5-6C93-45F2-8427-F8AC8302DA09}" destId="{9015A5BF-592C-49D1-A2FD-66CC957C0DD7}" srcOrd="1" destOrd="0" presId="urn:microsoft.com/office/officeart/2009/3/layout/HorizontalOrganizationChart"/>
    <dgm:cxn modelId="{F4052D9A-7377-4D51-9518-1D9946CE4B1D}" type="presParOf" srcId="{9015A5BF-592C-49D1-A2FD-66CC957C0DD7}" destId="{B1A86028-74B9-44E7-A187-B5AD64783429}" srcOrd="0" destOrd="0" presId="urn:microsoft.com/office/officeart/2009/3/layout/HorizontalOrganizationChart"/>
    <dgm:cxn modelId="{A34244FA-EF24-449E-9AF4-65DB11AA9A7E}" type="presParOf" srcId="{B1A86028-74B9-44E7-A187-B5AD64783429}" destId="{C061EF04-6F88-49E1-8678-50331D0EE18E}" srcOrd="0" destOrd="0" presId="urn:microsoft.com/office/officeart/2009/3/layout/HorizontalOrganizationChart"/>
    <dgm:cxn modelId="{FC75521E-F7BF-4B4F-A577-2A96002B84E1}" type="presParOf" srcId="{B1A86028-74B9-44E7-A187-B5AD64783429}" destId="{0C975452-0466-4C86-A2A3-55F641006A74}" srcOrd="1" destOrd="0" presId="urn:microsoft.com/office/officeart/2009/3/layout/HorizontalOrganizationChart"/>
    <dgm:cxn modelId="{4FC8B6C5-0A1A-48DA-9827-0C32F0C99B78}" type="presParOf" srcId="{9015A5BF-592C-49D1-A2FD-66CC957C0DD7}" destId="{755198B4-C967-481A-B620-7A6BBA2B24C3}" srcOrd="1" destOrd="0" presId="urn:microsoft.com/office/officeart/2009/3/layout/HorizontalOrganizationChart"/>
    <dgm:cxn modelId="{6E09BA1D-F134-4F49-9250-2C2D74088DF3}" type="presParOf" srcId="{9015A5BF-592C-49D1-A2FD-66CC957C0DD7}" destId="{AC7CA9EA-5880-45A3-B6B4-9AB78A846AFA}" srcOrd="2" destOrd="0" presId="urn:microsoft.com/office/officeart/2009/3/layout/HorizontalOrganizationChart"/>
    <dgm:cxn modelId="{0CA0FDD3-D3CC-46CB-9A24-A792124B0D59}" type="presParOf" srcId="{06A115B5-6C93-45F2-8427-F8AC8302DA09}" destId="{D4C85543-12C6-4B3C-A47C-80ECFE4D0FE3}" srcOrd="2" destOrd="0" presId="urn:microsoft.com/office/officeart/2009/3/layout/HorizontalOrganizationChart"/>
    <dgm:cxn modelId="{68641300-95E1-4890-8496-917AD4038142}" type="presParOf" srcId="{06A115B5-6C93-45F2-8427-F8AC8302DA09}" destId="{3C626B08-389E-4DC2-9DBC-71E24054EF75}" srcOrd="3" destOrd="0" presId="urn:microsoft.com/office/officeart/2009/3/layout/HorizontalOrganizationChart"/>
    <dgm:cxn modelId="{F7E72718-9AF9-404F-BFAD-B8242DEE525D}" type="presParOf" srcId="{3C626B08-389E-4DC2-9DBC-71E24054EF75}" destId="{7CA58A3B-28D7-48DC-81E4-757C04ECA455}" srcOrd="0" destOrd="0" presId="urn:microsoft.com/office/officeart/2009/3/layout/HorizontalOrganizationChart"/>
    <dgm:cxn modelId="{8DF35AEF-6ABC-4990-B0F7-E336F2D6C9DC}" type="presParOf" srcId="{7CA58A3B-28D7-48DC-81E4-757C04ECA455}" destId="{553A8460-0402-47D3-BCD6-8F1F9EB6B17B}" srcOrd="0" destOrd="0" presId="urn:microsoft.com/office/officeart/2009/3/layout/HorizontalOrganizationChart"/>
    <dgm:cxn modelId="{3189EC04-8938-4581-AFF6-04686E74247F}" type="presParOf" srcId="{7CA58A3B-28D7-48DC-81E4-757C04ECA455}" destId="{D546FC86-FB74-44F0-A244-7FD06DCB9BC2}" srcOrd="1" destOrd="0" presId="urn:microsoft.com/office/officeart/2009/3/layout/HorizontalOrganizationChart"/>
    <dgm:cxn modelId="{58545C1F-B92E-4C49-B11B-D24888A92458}" type="presParOf" srcId="{3C626B08-389E-4DC2-9DBC-71E24054EF75}" destId="{239B15E2-794B-4FEE-B423-A539DD18BF1D}" srcOrd="1" destOrd="0" presId="urn:microsoft.com/office/officeart/2009/3/layout/HorizontalOrganizationChart"/>
    <dgm:cxn modelId="{A5A79AC6-3678-42D9-AE07-9DFB436CF639}" type="presParOf" srcId="{3C626B08-389E-4DC2-9DBC-71E24054EF75}" destId="{A862312B-0D30-423A-A5C7-97031BAF2150}" srcOrd="2" destOrd="0" presId="urn:microsoft.com/office/officeart/2009/3/layout/HorizontalOrganizationChart"/>
    <dgm:cxn modelId="{47F73CAC-2E5A-4DA4-9030-78A4A4E79C2A}" type="presParOf" srcId="{06A115B5-6C93-45F2-8427-F8AC8302DA09}" destId="{400C3BCC-60BB-4868-8C59-B21DCE2E3B4A}" srcOrd="4" destOrd="0" presId="urn:microsoft.com/office/officeart/2009/3/layout/HorizontalOrganizationChart"/>
    <dgm:cxn modelId="{9D48BB3F-F552-4908-AE46-03E3ED0A9E0F}" type="presParOf" srcId="{06A115B5-6C93-45F2-8427-F8AC8302DA09}" destId="{80D17D0E-B395-4B80-8742-9F4A4337C07F}" srcOrd="5" destOrd="0" presId="urn:microsoft.com/office/officeart/2009/3/layout/HorizontalOrganizationChart"/>
    <dgm:cxn modelId="{88359FCB-4272-4353-848A-E4013A0E8942}" type="presParOf" srcId="{80D17D0E-B395-4B80-8742-9F4A4337C07F}" destId="{FE2BCC1E-6E9C-4448-A4C0-2CFEF4491F26}" srcOrd="0" destOrd="0" presId="urn:microsoft.com/office/officeart/2009/3/layout/HorizontalOrganizationChart"/>
    <dgm:cxn modelId="{F12D7F50-2B2E-4975-B50F-36ADCF82E87D}" type="presParOf" srcId="{FE2BCC1E-6E9C-4448-A4C0-2CFEF4491F26}" destId="{75698AD5-9719-4C1C-B212-4A7FB330D818}" srcOrd="0" destOrd="0" presId="urn:microsoft.com/office/officeart/2009/3/layout/HorizontalOrganizationChart"/>
    <dgm:cxn modelId="{432D7702-083B-4801-9AD6-3185B84B3E3F}" type="presParOf" srcId="{FE2BCC1E-6E9C-4448-A4C0-2CFEF4491F26}" destId="{1E4D7895-4E11-4F6D-99C6-DFD1C6AF612F}" srcOrd="1" destOrd="0" presId="urn:microsoft.com/office/officeart/2009/3/layout/HorizontalOrganizationChart"/>
    <dgm:cxn modelId="{C98DBC6B-2F10-4D72-BD37-63A7F6F52BED}" type="presParOf" srcId="{80D17D0E-B395-4B80-8742-9F4A4337C07F}" destId="{09503B4B-C179-4C31-8B43-AA0AFBAA1FC1}" srcOrd="1" destOrd="0" presId="urn:microsoft.com/office/officeart/2009/3/layout/HorizontalOrganizationChart"/>
    <dgm:cxn modelId="{2A542B4C-0A2B-415E-B964-CD0E40E0884D}" type="presParOf" srcId="{80D17D0E-B395-4B80-8742-9F4A4337C07F}" destId="{F87C7CA2-BF4E-4117-9752-8DF3089687A8}" srcOrd="2" destOrd="0" presId="urn:microsoft.com/office/officeart/2009/3/layout/HorizontalOrganizationChart"/>
    <dgm:cxn modelId="{4BC1CE92-7803-4668-8B55-A8773D300D91}" type="presParOf" srcId="{C6C4298A-A96A-4D37-818F-C6BFCC0C2B00}" destId="{044DD185-5A1C-49E5-ACA7-127734ACF976}"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0C3BCC-60BB-4868-8C59-B21DCE2E3B4A}">
      <dsp:nvSpPr>
        <dsp:cNvPr id="0" name=""/>
        <dsp:cNvSpPr/>
      </dsp:nvSpPr>
      <dsp:spPr>
        <a:xfrm>
          <a:off x="2494061" y="1600200"/>
          <a:ext cx="498276" cy="1071294"/>
        </a:xfrm>
        <a:custGeom>
          <a:avLst/>
          <a:gdLst/>
          <a:ahLst/>
          <a:cxnLst/>
          <a:rect l="0" t="0" r="0" b="0"/>
          <a:pathLst>
            <a:path>
              <a:moveTo>
                <a:pt x="0" y="0"/>
              </a:moveTo>
              <a:lnTo>
                <a:pt x="249138" y="0"/>
              </a:lnTo>
              <a:lnTo>
                <a:pt x="249138" y="1071294"/>
              </a:lnTo>
              <a:lnTo>
                <a:pt x="498276" y="1071294"/>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D4C85543-12C6-4B3C-A47C-80ECFE4D0FE3}">
      <dsp:nvSpPr>
        <dsp:cNvPr id="0" name=""/>
        <dsp:cNvSpPr/>
      </dsp:nvSpPr>
      <dsp:spPr>
        <a:xfrm>
          <a:off x="2494061" y="1554480"/>
          <a:ext cx="498276" cy="91440"/>
        </a:xfrm>
        <a:custGeom>
          <a:avLst/>
          <a:gdLst/>
          <a:ahLst/>
          <a:cxnLst/>
          <a:rect l="0" t="0" r="0" b="0"/>
          <a:pathLst>
            <a:path>
              <a:moveTo>
                <a:pt x="0" y="45720"/>
              </a:moveTo>
              <a:lnTo>
                <a:pt x="498276" y="45720"/>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20E10ABE-856B-4BB5-B171-283766692867}">
      <dsp:nvSpPr>
        <dsp:cNvPr id="0" name=""/>
        <dsp:cNvSpPr/>
      </dsp:nvSpPr>
      <dsp:spPr>
        <a:xfrm>
          <a:off x="2494061" y="528905"/>
          <a:ext cx="498276" cy="1071294"/>
        </a:xfrm>
        <a:custGeom>
          <a:avLst/>
          <a:gdLst/>
          <a:ahLst/>
          <a:cxnLst/>
          <a:rect l="0" t="0" r="0" b="0"/>
          <a:pathLst>
            <a:path>
              <a:moveTo>
                <a:pt x="0" y="1071294"/>
              </a:moveTo>
              <a:lnTo>
                <a:pt x="249138" y="1071294"/>
              </a:lnTo>
              <a:lnTo>
                <a:pt x="249138" y="0"/>
              </a:lnTo>
              <a:lnTo>
                <a:pt x="498276" y="0"/>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421316A8-C026-43BB-860C-193E26A69A4E}">
      <dsp:nvSpPr>
        <dsp:cNvPr id="0" name=""/>
        <dsp:cNvSpPr/>
      </dsp:nvSpPr>
      <dsp:spPr>
        <a:xfrm>
          <a:off x="2678" y="1220264"/>
          <a:ext cx="2491382" cy="759871"/>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x-none" sz="1700" kern="1200"/>
            <a:t>Direktor</a:t>
          </a:r>
        </a:p>
      </dsp:txBody>
      <dsp:txXfrm>
        <a:off x="2678" y="1220264"/>
        <a:ext cx="2491382" cy="759871"/>
      </dsp:txXfrm>
    </dsp:sp>
    <dsp:sp modelId="{C061EF04-6F88-49E1-8678-50331D0EE18E}">
      <dsp:nvSpPr>
        <dsp:cNvPr id="0" name=""/>
        <dsp:cNvSpPr/>
      </dsp:nvSpPr>
      <dsp:spPr>
        <a:xfrm>
          <a:off x="2992338" y="148969"/>
          <a:ext cx="2491382" cy="759871"/>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sr-Latn-CS" sz="1700" kern="1200"/>
            <a:t>ZAMENIK</a:t>
          </a:r>
          <a:r>
            <a:rPr lang="en-US" sz="1700" kern="1200"/>
            <a:t> DIREKTORA </a:t>
          </a:r>
          <a:endParaRPr lang="x-none" sz="1700" kern="1200"/>
        </a:p>
      </dsp:txBody>
      <dsp:txXfrm>
        <a:off x="2992338" y="148969"/>
        <a:ext cx="2491382" cy="759871"/>
      </dsp:txXfrm>
    </dsp:sp>
    <dsp:sp modelId="{553A8460-0402-47D3-BCD6-8F1F9EB6B17B}">
      <dsp:nvSpPr>
        <dsp:cNvPr id="0" name=""/>
        <dsp:cNvSpPr/>
      </dsp:nvSpPr>
      <dsp:spPr>
        <a:xfrm>
          <a:off x="2992338" y="1220264"/>
          <a:ext cx="2491382" cy="759871"/>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POMOĆNIK DIREKTORA ZA </a:t>
          </a:r>
          <a:r>
            <a:rPr lang="sr-Latn-RS" sz="1700" kern="1200"/>
            <a:t>ZDRAVSTVENU DELATNOST</a:t>
          </a:r>
          <a:endParaRPr lang="x-none" sz="1700" kern="1200"/>
        </a:p>
      </dsp:txBody>
      <dsp:txXfrm>
        <a:off x="2992338" y="1220264"/>
        <a:ext cx="2491382" cy="759871"/>
      </dsp:txXfrm>
    </dsp:sp>
    <dsp:sp modelId="{75698AD5-9719-4C1C-B212-4A7FB330D818}">
      <dsp:nvSpPr>
        <dsp:cNvPr id="0" name=""/>
        <dsp:cNvSpPr/>
      </dsp:nvSpPr>
      <dsp:spPr>
        <a:xfrm>
          <a:off x="2992338" y="2291558"/>
          <a:ext cx="2491382" cy="759871"/>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sr-Latn-RS" sz="1700" kern="1200"/>
            <a:t>GLAVNA SESTRA SPECIJALNE BOLNICE</a:t>
          </a:r>
          <a:endParaRPr lang="x-none" sz="1700" kern="1200"/>
        </a:p>
      </dsp:txBody>
      <dsp:txXfrm>
        <a:off x="2992338" y="2291558"/>
        <a:ext cx="2491382" cy="75987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09DE-FEA2-4812-BDEB-231AAC15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Marijanas</dc:creator>
  <cp:lastModifiedBy>Admin</cp:lastModifiedBy>
  <cp:revision>48</cp:revision>
  <cp:lastPrinted>2019-01-18T11:53:00Z</cp:lastPrinted>
  <dcterms:created xsi:type="dcterms:W3CDTF">2018-12-25T10:24:00Z</dcterms:created>
  <dcterms:modified xsi:type="dcterms:W3CDTF">2019-03-18T08:32:00Z</dcterms:modified>
</cp:coreProperties>
</file>